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A67" w:rsidRDefault="00C45A67" w:rsidP="0094164A">
      <w:pPr>
        <w:tabs>
          <w:tab w:val="left" w:pos="3366"/>
        </w:tabs>
        <w:ind w:firstLine="0"/>
        <w:jc w:val="center"/>
        <w:rPr>
          <w:rFonts w:eastAsia="Times New Roman" w:cs="Times New Roman"/>
          <w:sz w:val="27"/>
          <w:szCs w:val="27"/>
          <w:lang w:eastAsia="ru-RU"/>
        </w:rPr>
      </w:pPr>
    </w:p>
    <w:p w:rsidR="00C45A67" w:rsidRDefault="00C45A67" w:rsidP="0094164A">
      <w:pPr>
        <w:tabs>
          <w:tab w:val="left" w:pos="3366"/>
        </w:tabs>
        <w:ind w:firstLine="0"/>
        <w:jc w:val="center"/>
        <w:rPr>
          <w:rFonts w:eastAsia="Times New Roman" w:cs="Times New Roman"/>
          <w:sz w:val="27"/>
          <w:szCs w:val="27"/>
          <w:lang w:eastAsia="ru-RU"/>
        </w:rPr>
      </w:pPr>
    </w:p>
    <w:p w:rsidR="00C45A67" w:rsidRDefault="00C45A67" w:rsidP="0094164A">
      <w:pPr>
        <w:tabs>
          <w:tab w:val="left" w:pos="3366"/>
        </w:tabs>
        <w:ind w:firstLine="0"/>
        <w:jc w:val="center"/>
        <w:rPr>
          <w:rFonts w:eastAsia="Times New Roman" w:cs="Times New Roman"/>
          <w:sz w:val="27"/>
          <w:szCs w:val="27"/>
          <w:lang w:eastAsia="ru-RU"/>
        </w:rPr>
      </w:pPr>
    </w:p>
    <w:p w:rsidR="00C45A67" w:rsidRDefault="00C45A67" w:rsidP="0094164A">
      <w:pPr>
        <w:tabs>
          <w:tab w:val="left" w:pos="3366"/>
        </w:tabs>
        <w:ind w:firstLine="0"/>
        <w:jc w:val="center"/>
        <w:rPr>
          <w:rFonts w:eastAsia="Times New Roman" w:cs="Times New Roman"/>
          <w:sz w:val="27"/>
          <w:szCs w:val="27"/>
          <w:lang w:eastAsia="ru-RU"/>
        </w:rPr>
      </w:pPr>
    </w:p>
    <w:p w:rsidR="006251BE" w:rsidRDefault="006251BE" w:rsidP="0094164A">
      <w:pPr>
        <w:tabs>
          <w:tab w:val="left" w:pos="3366"/>
        </w:tabs>
        <w:ind w:firstLine="0"/>
        <w:jc w:val="center"/>
        <w:rPr>
          <w:rFonts w:eastAsia="Times New Roman" w:cs="Times New Roman"/>
          <w:sz w:val="27"/>
          <w:szCs w:val="27"/>
          <w:lang w:eastAsia="ru-RU"/>
        </w:rPr>
      </w:pPr>
    </w:p>
    <w:p w:rsidR="00C45A67" w:rsidRDefault="00C45A67" w:rsidP="0094164A">
      <w:pPr>
        <w:tabs>
          <w:tab w:val="left" w:pos="3366"/>
        </w:tabs>
        <w:ind w:firstLine="0"/>
        <w:jc w:val="center"/>
        <w:rPr>
          <w:rFonts w:eastAsia="Times New Roman" w:cs="Times New Roman"/>
          <w:sz w:val="27"/>
          <w:szCs w:val="27"/>
          <w:lang w:eastAsia="ru-RU"/>
        </w:rPr>
      </w:pPr>
    </w:p>
    <w:p w:rsidR="00C45A67" w:rsidRDefault="00C45A67" w:rsidP="0094164A">
      <w:pPr>
        <w:tabs>
          <w:tab w:val="left" w:pos="3366"/>
        </w:tabs>
        <w:ind w:firstLine="0"/>
        <w:jc w:val="center"/>
        <w:rPr>
          <w:rFonts w:cs="Times New Roman"/>
        </w:rPr>
      </w:pPr>
    </w:p>
    <w:p w:rsidR="006251BE" w:rsidRDefault="006251BE" w:rsidP="0094164A">
      <w:pPr>
        <w:tabs>
          <w:tab w:val="left" w:pos="3366"/>
        </w:tabs>
        <w:ind w:firstLine="0"/>
        <w:jc w:val="center"/>
        <w:rPr>
          <w:rFonts w:cs="Times New Roman"/>
        </w:rPr>
      </w:pPr>
    </w:p>
    <w:p w:rsidR="00C45A67" w:rsidRDefault="00C45A67" w:rsidP="0094164A">
      <w:pPr>
        <w:ind w:firstLine="0"/>
        <w:jc w:val="center"/>
        <w:rPr>
          <w:rFonts w:cs="Times New Roman"/>
        </w:rPr>
      </w:pPr>
    </w:p>
    <w:p w:rsidR="00C45A67" w:rsidRDefault="00C45A67" w:rsidP="0094164A">
      <w:pPr>
        <w:ind w:firstLine="0"/>
        <w:jc w:val="center"/>
        <w:rPr>
          <w:rFonts w:cs="Times New Roman"/>
        </w:rPr>
      </w:pPr>
    </w:p>
    <w:p w:rsidR="00C45A67" w:rsidRDefault="00C45A67" w:rsidP="0094164A">
      <w:pPr>
        <w:ind w:firstLine="0"/>
        <w:jc w:val="center"/>
        <w:rPr>
          <w:rFonts w:cs="Times New Roman"/>
        </w:rPr>
      </w:pPr>
    </w:p>
    <w:p w:rsidR="00C45A67" w:rsidRDefault="00C45A67" w:rsidP="0094164A">
      <w:pPr>
        <w:ind w:firstLine="0"/>
        <w:jc w:val="center"/>
        <w:rPr>
          <w:rFonts w:cs="Times New Roman"/>
        </w:rPr>
      </w:pPr>
    </w:p>
    <w:p w:rsidR="00C45A67" w:rsidRDefault="00C45A67" w:rsidP="0094164A">
      <w:pPr>
        <w:ind w:firstLine="0"/>
        <w:jc w:val="center"/>
        <w:rPr>
          <w:rFonts w:cs="Times New Roman"/>
        </w:rPr>
      </w:pPr>
    </w:p>
    <w:p w:rsidR="00C45A67" w:rsidRDefault="00C45A67" w:rsidP="0094164A">
      <w:pPr>
        <w:ind w:firstLine="0"/>
        <w:jc w:val="center"/>
        <w:rPr>
          <w:rFonts w:cs="Times New Roman"/>
        </w:rPr>
      </w:pPr>
    </w:p>
    <w:tbl>
      <w:tblPr>
        <w:tblW w:w="5000" w:type="pct"/>
        <w:tblBorders>
          <w:top w:val="single" w:sz="4" w:space="0" w:color="00000A"/>
          <w:left w:val="single" w:sz="4" w:space="0" w:color="00000A"/>
          <w:right w:val="single" w:sz="4" w:space="0" w:color="00000A"/>
          <w:insideV w:val="single" w:sz="4" w:space="0" w:color="00000A"/>
        </w:tblBorders>
        <w:tblCellMar>
          <w:left w:w="28" w:type="dxa"/>
          <w:right w:w="28" w:type="dxa"/>
        </w:tblCellMar>
        <w:tblLook w:val="04A0" w:firstRow="1" w:lastRow="0" w:firstColumn="1" w:lastColumn="0" w:noHBand="0" w:noVBand="1"/>
      </w:tblPr>
      <w:tblGrid>
        <w:gridCol w:w="9911"/>
      </w:tblGrid>
      <w:tr w:rsidR="00C45A67" w:rsidRPr="00D57667">
        <w:trPr>
          <w:trHeight w:hRule="exact" w:val="375"/>
        </w:trPr>
        <w:tc>
          <w:tcPr>
            <w:tcW w:w="9921" w:type="dxa"/>
            <w:tcBorders>
              <w:top w:val="single" w:sz="4" w:space="0" w:color="00000A"/>
              <w:left w:val="single" w:sz="4" w:space="0" w:color="00000A"/>
              <w:right w:val="single" w:sz="4" w:space="0" w:color="00000A"/>
            </w:tcBorders>
            <w:shd w:val="clear" w:color="auto" w:fill="auto"/>
            <w:tcMar>
              <w:left w:w="28" w:type="dxa"/>
            </w:tcMar>
            <w:vAlign w:val="center"/>
          </w:tcPr>
          <w:p w:rsidR="00C45A67" w:rsidRDefault="00C45A67" w:rsidP="0094164A">
            <w:pPr>
              <w:ind w:firstLine="0"/>
              <w:jc w:val="center"/>
              <w:rPr>
                <w:rFonts w:cs="Times New Roman"/>
                <w:b/>
                <w:sz w:val="36"/>
                <w:szCs w:val="32"/>
              </w:rPr>
            </w:pPr>
          </w:p>
        </w:tc>
      </w:tr>
      <w:tr w:rsidR="00C45A67" w:rsidRPr="00D57667">
        <w:trPr>
          <w:trHeight w:val="375"/>
        </w:trPr>
        <w:tc>
          <w:tcPr>
            <w:tcW w:w="9921" w:type="dxa"/>
            <w:tcBorders>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rsidP="0094164A">
            <w:pPr>
              <w:ind w:firstLine="0"/>
              <w:jc w:val="center"/>
              <w:rPr>
                <w:rFonts w:eastAsia="Times New Roman" w:cs="Times New Roman"/>
                <w:b/>
                <w:color w:val="000000"/>
                <w:sz w:val="36"/>
                <w:szCs w:val="32"/>
                <w:lang w:eastAsia="ru-RU"/>
              </w:rPr>
            </w:pPr>
            <w:r>
              <w:rPr>
                <w:rFonts w:eastAsia="Times New Roman" w:cs="Times New Roman"/>
                <w:b/>
                <w:color w:val="000000"/>
                <w:sz w:val="36"/>
                <w:szCs w:val="32"/>
                <w:lang w:eastAsia="ru-RU"/>
              </w:rPr>
              <w:t>СХЕМА ВОДОСНАБЖЕНИЯ И ВОДООТВЕДЕНИЯ</w:t>
            </w:r>
          </w:p>
          <w:p w:rsidR="00C45A67" w:rsidRDefault="00F36CAA" w:rsidP="0094164A">
            <w:pPr>
              <w:ind w:firstLine="0"/>
              <w:jc w:val="center"/>
              <w:rPr>
                <w:rFonts w:eastAsia="Times New Roman" w:cs="Times New Roman"/>
                <w:b/>
                <w:color w:val="000000"/>
                <w:sz w:val="36"/>
                <w:szCs w:val="32"/>
                <w:lang w:eastAsia="ru-RU"/>
              </w:rPr>
            </w:pPr>
            <w:r>
              <w:rPr>
                <w:rFonts w:eastAsia="Times New Roman" w:cs="Times New Roman"/>
                <w:b/>
                <w:color w:val="000000"/>
                <w:sz w:val="36"/>
                <w:szCs w:val="32"/>
                <w:lang w:eastAsia="ru-RU"/>
              </w:rPr>
              <w:t>муниципального образования</w:t>
            </w:r>
          </w:p>
          <w:p w:rsidR="00C45A67" w:rsidRDefault="00F36CAA" w:rsidP="0094164A">
            <w:pPr>
              <w:ind w:firstLine="0"/>
              <w:jc w:val="center"/>
              <w:rPr>
                <w:rFonts w:eastAsia="Times New Roman" w:cs="Times New Roman"/>
                <w:b/>
                <w:color w:val="000000"/>
                <w:sz w:val="36"/>
                <w:szCs w:val="32"/>
                <w:lang w:eastAsia="ru-RU"/>
              </w:rPr>
            </w:pPr>
            <w:r>
              <w:rPr>
                <w:rFonts w:eastAsia="Times New Roman" w:cs="Times New Roman"/>
                <w:b/>
                <w:color w:val="000000"/>
                <w:sz w:val="36"/>
                <w:szCs w:val="32"/>
                <w:lang w:eastAsia="ru-RU"/>
              </w:rPr>
              <w:t>«</w:t>
            </w:r>
            <w:proofErr w:type="spellStart"/>
            <w:r>
              <w:rPr>
                <w:rFonts w:eastAsia="Times New Roman" w:cs="Times New Roman"/>
                <w:b/>
                <w:color w:val="000000"/>
                <w:sz w:val="36"/>
                <w:szCs w:val="32"/>
                <w:lang w:eastAsia="ru-RU"/>
              </w:rPr>
              <w:t>Горненское</w:t>
            </w:r>
            <w:proofErr w:type="spellEnd"/>
            <w:r>
              <w:rPr>
                <w:rFonts w:eastAsia="Times New Roman" w:cs="Times New Roman"/>
                <w:b/>
                <w:color w:val="000000"/>
                <w:sz w:val="36"/>
                <w:szCs w:val="32"/>
                <w:lang w:eastAsia="ru-RU"/>
              </w:rPr>
              <w:t xml:space="preserve"> городское поселение» Ростовской области</w:t>
            </w:r>
          </w:p>
          <w:p w:rsidR="00C45A67" w:rsidRDefault="00F36CAA" w:rsidP="0094164A">
            <w:pPr>
              <w:ind w:firstLine="0"/>
              <w:jc w:val="center"/>
              <w:rPr>
                <w:rFonts w:eastAsia="Times New Roman" w:cs="Times New Roman"/>
                <w:b/>
                <w:color w:val="000000"/>
                <w:sz w:val="36"/>
                <w:szCs w:val="32"/>
                <w:lang w:eastAsia="ru-RU"/>
              </w:rPr>
            </w:pPr>
            <w:r>
              <w:rPr>
                <w:rFonts w:eastAsia="Times New Roman" w:cs="Times New Roman"/>
                <w:b/>
                <w:color w:val="000000"/>
                <w:sz w:val="36"/>
                <w:szCs w:val="32"/>
                <w:lang w:eastAsia="ru-RU"/>
              </w:rPr>
              <w:t>на 2021-2035 годы</w:t>
            </w:r>
          </w:p>
          <w:p w:rsidR="00C45A67" w:rsidRDefault="00C45A67" w:rsidP="0094164A">
            <w:pPr>
              <w:ind w:firstLine="0"/>
              <w:jc w:val="center"/>
              <w:rPr>
                <w:rFonts w:eastAsia="Times New Roman" w:cs="Times New Roman"/>
                <w:b/>
                <w:bCs/>
                <w:color w:val="000000"/>
                <w:sz w:val="36"/>
                <w:szCs w:val="24"/>
              </w:rPr>
            </w:pPr>
          </w:p>
        </w:tc>
      </w:tr>
    </w:tbl>
    <w:p w:rsidR="00C45A67" w:rsidRDefault="00C45A67" w:rsidP="0094164A">
      <w:pPr>
        <w:ind w:firstLine="0"/>
        <w:rPr>
          <w:rFonts w:cs="Times New Roman"/>
          <w:sz w:val="28"/>
          <w:szCs w:val="28"/>
        </w:rPr>
      </w:pPr>
    </w:p>
    <w:p w:rsidR="00C45A67" w:rsidRDefault="00C45A67" w:rsidP="0094164A">
      <w:pPr>
        <w:ind w:firstLine="0"/>
        <w:rPr>
          <w:rFonts w:cs="Times New Roman"/>
          <w:bCs/>
          <w:sz w:val="28"/>
          <w:szCs w:val="28"/>
        </w:rPr>
      </w:pPr>
    </w:p>
    <w:p w:rsidR="00C45A67" w:rsidRDefault="00F36CAA" w:rsidP="0094164A">
      <w:pPr>
        <w:ind w:firstLine="0"/>
        <w:rPr>
          <w:rFonts w:cs="Times New Roman"/>
          <w:bCs/>
          <w:sz w:val="28"/>
          <w:szCs w:val="28"/>
        </w:rPr>
      </w:pPr>
      <w:r>
        <w:rPr>
          <w:rFonts w:cs="Times New Roman"/>
          <w:bCs/>
          <w:sz w:val="28"/>
          <w:szCs w:val="28"/>
        </w:rPr>
        <w:t>Исполнитель работ по договору:</w:t>
      </w:r>
    </w:p>
    <w:p w:rsidR="00C45A67" w:rsidRDefault="00F36CAA" w:rsidP="0094164A">
      <w:pPr>
        <w:ind w:firstLine="0"/>
        <w:rPr>
          <w:rFonts w:cs="Times New Roman"/>
          <w:bCs/>
          <w:sz w:val="28"/>
          <w:szCs w:val="28"/>
        </w:rPr>
      </w:pPr>
      <w:r>
        <w:rPr>
          <w:rFonts w:cs="Times New Roman"/>
          <w:bCs/>
          <w:sz w:val="28"/>
          <w:szCs w:val="28"/>
        </w:rPr>
        <w:t>ООО «Межрегиональное водное партнёрство»</w:t>
      </w:r>
    </w:p>
    <w:p w:rsidR="00C45A67" w:rsidRDefault="00F36CAA" w:rsidP="0094164A">
      <w:pPr>
        <w:ind w:firstLine="0"/>
        <w:rPr>
          <w:rFonts w:cs="Times New Roman"/>
          <w:bCs/>
          <w:sz w:val="28"/>
          <w:szCs w:val="28"/>
        </w:rPr>
      </w:pPr>
      <w:r>
        <w:rPr>
          <w:rFonts w:cs="Times New Roman"/>
          <w:bCs/>
          <w:sz w:val="28"/>
          <w:szCs w:val="28"/>
        </w:rPr>
        <w:t>Юр. адрес: 141109, Московская обл., г. Щёлково, ул. Космодемьянская, 10а, оф. 48</w:t>
      </w:r>
    </w:p>
    <w:p w:rsidR="00C45A67" w:rsidRDefault="00F36CAA" w:rsidP="0094164A">
      <w:pPr>
        <w:ind w:firstLine="0"/>
        <w:rPr>
          <w:rFonts w:cs="Times New Roman"/>
          <w:bCs/>
          <w:sz w:val="28"/>
          <w:szCs w:val="28"/>
        </w:rPr>
      </w:pPr>
      <w:r>
        <w:rPr>
          <w:rFonts w:cs="Times New Roman"/>
          <w:bCs/>
          <w:sz w:val="28"/>
          <w:szCs w:val="28"/>
        </w:rPr>
        <w:t xml:space="preserve">Тел.: (499) 968-46-16 </w:t>
      </w:r>
      <w:r>
        <w:rPr>
          <w:rFonts w:cs="Times New Roman"/>
          <w:bCs/>
          <w:sz w:val="28"/>
          <w:szCs w:val="28"/>
          <w:lang w:val="en-US"/>
        </w:rPr>
        <w:t>e</w:t>
      </w:r>
      <w:r>
        <w:rPr>
          <w:rFonts w:cs="Times New Roman"/>
          <w:bCs/>
          <w:sz w:val="28"/>
          <w:szCs w:val="28"/>
        </w:rPr>
        <w:t>-</w:t>
      </w:r>
      <w:r>
        <w:rPr>
          <w:rFonts w:cs="Times New Roman"/>
          <w:bCs/>
          <w:sz w:val="28"/>
          <w:szCs w:val="28"/>
          <w:lang w:val="en-US"/>
        </w:rPr>
        <w:t>mail</w:t>
      </w:r>
      <w:r>
        <w:rPr>
          <w:rFonts w:cs="Times New Roman"/>
          <w:bCs/>
          <w:sz w:val="28"/>
          <w:szCs w:val="28"/>
        </w:rPr>
        <w:t xml:space="preserve">: </w:t>
      </w:r>
      <w:r>
        <w:rPr>
          <w:rFonts w:cs="Times New Roman"/>
          <w:bCs/>
          <w:sz w:val="28"/>
          <w:szCs w:val="28"/>
          <w:lang w:val="en-US"/>
        </w:rPr>
        <w:t>sales</w:t>
      </w:r>
      <w:r>
        <w:rPr>
          <w:rFonts w:cs="Times New Roman"/>
          <w:bCs/>
          <w:sz w:val="28"/>
          <w:szCs w:val="28"/>
        </w:rPr>
        <w:t>@</w:t>
      </w:r>
      <w:proofErr w:type="spellStart"/>
      <w:r>
        <w:rPr>
          <w:rFonts w:cs="Times New Roman"/>
          <w:bCs/>
          <w:sz w:val="28"/>
          <w:szCs w:val="28"/>
          <w:lang w:val="en-US"/>
        </w:rPr>
        <w:t>mwp</w:t>
      </w:r>
      <w:proofErr w:type="spellEnd"/>
      <w:r>
        <w:rPr>
          <w:rFonts w:cs="Times New Roman"/>
          <w:bCs/>
          <w:sz w:val="28"/>
          <w:szCs w:val="28"/>
        </w:rPr>
        <w:t>-</w:t>
      </w:r>
      <w:r>
        <w:rPr>
          <w:rFonts w:cs="Times New Roman"/>
          <w:bCs/>
          <w:sz w:val="28"/>
          <w:szCs w:val="28"/>
          <w:lang w:val="en-US"/>
        </w:rPr>
        <w:t>group</w:t>
      </w:r>
      <w:r>
        <w:rPr>
          <w:rFonts w:cs="Times New Roman"/>
          <w:bCs/>
          <w:sz w:val="28"/>
          <w:szCs w:val="28"/>
        </w:rPr>
        <w:t>.</w:t>
      </w:r>
      <w:proofErr w:type="spellStart"/>
      <w:r>
        <w:rPr>
          <w:rFonts w:cs="Times New Roman"/>
          <w:bCs/>
          <w:sz w:val="28"/>
          <w:szCs w:val="28"/>
          <w:lang w:val="en-US"/>
        </w:rPr>
        <w:t>ru</w:t>
      </w:r>
      <w:proofErr w:type="spellEnd"/>
    </w:p>
    <w:p w:rsidR="00C45A67" w:rsidRDefault="00C45A67" w:rsidP="0094164A">
      <w:pPr>
        <w:ind w:firstLine="0"/>
        <w:jc w:val="center"/>
        <w:rPr>
          <w:rFonts w:cs="Times New Roman"/>
          <w:szCs w:val="28"/>
        </w:rPr>
      </w:pPr>
    </w:p>
    <w:p w:rsidR="00C45A67" w:rsidRDefault="00C45A67" w:rsidP="0094164A">
      <w:pPr>
        <w:ind w:firstLine="0"/>
        <w:jc w:val="center"/>
        <w:rPr>
          <w:rFonts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3700"/>
        <w:gridCol w:w="1866"/>
      </w:tblGrid>
      <w:tr w:rsidR="00856DD7" w:rsidRPr="00D57667" w:rsidTr="00D57667">
        <w:trPr>
          <w:jc w:val="center"/>
        </w:trPr>
        <w:tc>
          <w:tcPr>
            <w:tcW w:w="4355" w:type="dxa"/>
            <w:tcBorders>
              <w:top w:val="nil"/>
              <w:left w:val="nil"/>
              <w:bottom w:val="nil"/>
              <w:right w:val="nil"/>
            </w:tcBorders>
            <w:shd w:val="clear" w:color="auto" w:fill="auto"/>
            <w:vAlign w:val="bottom"/>
          </w:tcPr>
          <w:p w:rsidR="00C45A67" w:rsidRPr="00D57667" w:rsidRDefault="00F36CAA" w:rsidP="0094164A">
            <w:pPr>
              <w:ind w:firstLine="0"/>
              <w:jc w:val="left"/>
              <w:rPr>
                <w:bCs/>
                <w:sz w:val="28"/>
                <w:szCs w:val="28"/>
                <w:lang w:eastAsia="ru-RU"/>
              </w:rPr>
            </w:pPr>
            <w:r w:rsidRPr="00D57667">
              <w:rPr>
                <w:rFonts w:cs="Times New Roman"/>
                <w:bCs/>
                <w:sz w:val="28"/>
                <w:szCs w:val="28"/>
                <w:lang w:eastAsia="ru-RU"/>
              </w:rPr>
              <w:t>Генеральный директор</w:t>
            </w:r>
          </w:p>
        </w:tc>
        <w:tc>
          <w:tcPr>
            <w:tcW w:w="3700" w:type="dxa"/>
            <w:tcBorders>
              <w:top w:val="nil"/>
              <w:left w:val="nil"/>
              <w:right w:val="nil"/>
            </w:tcBorders>
            <w:shd w:val="clear" w:color="auto" w:fill="auto"/>
            <w:vAlign w:val="bottom"/>
          </w:tcPr>
          <w:p w:rsidR="00C45A67" w:rsidRPr="00D57667" w:rsidRDefault="00C45A67" w:rsidP="0094164A">
            <w:pPr>
              <w:ind w:firstLine="0"/>
              <w:jc w:val="left"/>
              <w:rPr>
                <w:rFonts w:ascii="Calibri" w:hAnsi="Calibri" w:cs="Times New Roman"/>
                <w:bCs/>
                <w:sz w:val="20"/>
                <w:szCs w:val="20"/>
                <w:lang w:eastAsia="ru-RU"/>
              </w:rPr>
            </w:pPr>
          </w:p>
        </w:tc>
        <w:tc>
          <w:tcPr>
            <w:tcW w:w="1866" w:type="dxa"/>
            <w:tcBorders>
              <w:top w:val="nil"/>
              <w:left w:val="nil"/>
              <w:bottom w:val="nil"/>
              <w:right w:val="nil"/>
            </w:tcBorders>
            <w:shd w:val="clear" w:color="auto" w:fill="auto"/>
            <w:vAlign w:val="bottom"/>
          </w:tcPr>
          <w:p w:rsidR="00C45A67" w:rsidRPr="00D57667" w:rsidRDefault="00F36CAA" w:rsidP="0094164A">
            <w:pPr>
              <w:ind w:firstLine="0"/>
              <w:jc w:val="left"/>
              <w:rPr>
                <w:bCs/>
                <w:sz w:val="28"/>
                <w:szCs w:val="28"/>
                <w:lang w:eastAsia="ru-RU"/>
              </w:rPr>
            </w:pPr>
            <w:r w:rsidRPr="00D57667">
              <w:rPr>
                <w:rFonts w:cs="Times New Roman"/>
                <w:bCs/>
                <w:sz w:val="28"/>
                <w:szCs w:val="28"/>
                <w:lang w:eastAsia="ru-RU"/>
              </w:rPr>
              <w:t xml:space="preserve">В.Н. </w:t>
            </w:r>
            <w:proofErr w:type="spellStart"/>
            <w:r w:rsidRPr="00D57667">
              <w:rPr>
                <w:rFonts w:cs="Times New Roman"/>
                <w:bCs/>
                <w:sz w:val="28"/>
                <w:szCs w:val="28"/>
                <w:lang w:eastAsia="ru-RU"/>
              </w:rPr>
              <w:t>Гавря</w:t>
            </w:r>
            <w:proofErr w:type="spellEnd"/>
          </w:p>
        </w:tc>
      </w:tr>
    </w:tbl>
    <w:p w:rsidR="00C45A67" w:rsidRDefault="00C45A67" w:rsidP="0094164A">
      <w:pPr>
        <w:ind w:firstLine="0"/>
        <w:jc w:val="center"/>
        <w:rPr>
          <w:rFonts w:cs="Times New Roman"/>
          <w:bCs/>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C45A67" w:rsidP="0094164A">
      <w:pPr>
        <w:ind w:firstLine="0"/>
        <w:jc w:val="center"/>
        <w:rPr>
          <w:rFonts w:cs="Times New Roman"/>
          <w:sz w:val="28"/>
          <w:szCs w:val="28"/>
        </w:rPr>
      </w:pPr>
    </w:p>
    <w:p w:rsidR="00C45A67" w:rsidRDefault="00F36CAA" w:rsidP="0094164A">
      <w:pPr>
        <w:ind w:firstLine="0"/>
        <w:jc w:val="center"/>
        <w:rPr>
          <w:rFonts w:cs="Times New Roman"/>
          <w:sz w:val="28"/>
          <w:szCs w:val="24"/>
        </w:rPr>
      </w:pPr>
      <w:r>
        <w:rPr>
          <w:rFonts w:cs="Times New Roman"/>
          <w:sz w:val="28"/>
          <w:szCs w:val="24"/>
        </w:rPr>
        <w:t xml:space="preserve">г. </w:t>
      </w:r>
      <w:proofErr w:type="spellStart"/>
      <w:r>
        <w:rPr>
          <w:rFonts w:cs="Times New Roman"/>
          <w:sz w:val="28"/>
          <w:szCs w:val="24"/>
        </w:rPr>
        <w:t>Ростов</w:t>
      </w:r>
      <w:proofErr w:type="spellEnd"/>
      <w:r>
        <w:rPr>
          <w:rFonts w:cs="Times New Roman"/>
          <w:sz w:val="28"/>
          <w:szCs w:val="24"/>
        </w:rPr>
        <w:t>-на-Дону,</w:t>
      </w:r>
    </w:p>
    <w:p w:rsidR="00C45A67" w:rsidRDefault="00F36CAA" w:rsidP="0094164A">
      <w:pPr>
        <w:ind w:firstLine="0"/>
        <w:jc w:val="center"/>
        <w:rPr>
          <w:rFonts w:eastAsia="Times New Roman" w:cs="Times New Roman"/>
          <w:szCs w:val="24"/>
          <w:lang w:eastAsia="ru-RU"/>
        </w:rPr>
      </w:pPr>
      <w:r>
        <w:rPr>
          <w:rFonts w:cs="Times New Roman"/>
          <w:sz w:val="28"/>
          <w:szCs w:val="24"/>
        </w:rPr>
        <w:t>2020 год</w:t>
      </w:r>
      <w:r>
        <w:br w:type="page"/>
      </w:r>
    </w:p>
    <w:p w:rsidR="00C45A67" w:rsidRDefault="00F36CAA">
      <w:pPr>
        <w:pStyle w:val="afff7"/>
        <w:rPr>
          <w:rFonts w:cs="Times New Roman"/>
          <w:sz w:val="28"/>
        </w:rPr>
      </w:pPr>
      <w:bookmarkStart w:id="0" w:name="_Toc59522209"/>
      <w:r>
        <w:rPr>
          <w:rFonts w:cs="Times New Roman"/>
          <w:sz w:val="28"/>
        </w:rPr>
        <w:lastRenderedPageBreak/>
        <w:t>СОДЕРЖАНИЕ</w:t>
      </w:r>
      <w:bookmarkEnd w:id="0"/>
    </w:p>
    <w:bookmarkStart w:id="1" w:name="_Toc59033245" w:displacedByCustomXml="next"/>
    <w:bookmarkEnd w:id="1" w:displacedByCustomXml="next"/>
    <w:bookmarkStart w:id="2" w:name="_Toc59522210" w:displacedByCustomXml="next"/>
    <w:sdt>
      <w:sdtPr>
        <w:id w:val="22449902"/>
        <w:docPartObj>
          <w:docPartGallery w:val="Table of Contents"/>
          <w:docPartUnique/>
        </w:docPartObj>
      </w:sdtPr>
      <w:sdtEndPr>
        <w:rPr>
          <w:rFonts w:eastAsia="Calibri" w:cs="Calibri"/>
          <w:b w:val="0"/>
          <w:bCs w:val="0"/>
          <w:szCs w:val="22"/>
          <w:lang w:eastAsia="en-US"/>
        </w:rPr>
      </w:sdtEndPr>
      <w:sdtContent>
        <w:bookmarkEnd w:id="2" w:displacedByCustomXml="prev"/>
        <w:p w:rsidR="00112396" w:rsidRPr="00112396" w:rsidRDefault="00112396" w:rsidP="00A25A9E">
          <w:pPr>
            <w:pStyle w:val="afff7"/>
            <w:spacing w:line="28" w:lineRule="atLeast"/>
            <w:rPr>
              <w:b w:val="0"/>
              <w:bCs w:val="0"/>
            </w:rPr>
          </w:pPr>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r w:rsidRPr="00112396">
            <w:fldChar w:fldCharType="begin"/>
          </w:r>
          <w:r w:rsidRPr="00112396">
            <w:instrText xml:space="preserve"> TOC \o "1-3" \h \z \u </w:instrText>
          </w:r>
          <w:r w:rsidRPr="00112396">
            <w:fldChar w:fldCharType="separate"/>
          </w:r>
          <w:hyperlink w:anchor="_Toc59522209" w:history="1">
            <w:r w:rsidRPr="00112396">
              <w:rPr>
                <w:rStyle w:val="affffc"/>
                <w:rFonts w:cs="Times New Roman"/>
                <w:noProof/>
              </w:rPr>
              <w:t>СОДЕРЖАНИЕ</w:t>
            </w:r>
            <w:r w:rsidRPr="00112396">
              <w:rPr>
                <w:noProof/>
                <w:webHidden/>
              </w:rPr>
              <w:tab/>
            </w:r>
            <w:r w:rsidRPr="00112396">
              <w:rPr>
                <w:noProof/>
                <w:webHidden/>
              </w:rPr>
              <w:fldChar w:fldCharType="begin"/>
            </w:r>
            <w:r w:rsidRPr="00112396">
              <w:rPr>
                <w:noProof/>
                <w:webHidden/>
              </w:rPr>
              <w:instrText xml:space="preserve"> PAGEREF _Toc59522209 \h </w:instrText>
            </w:r>
            <w:r w:rsidRPr="00112396">
              <w:rPr>
                <w:noProof/>
                <w:webHidden/>
              </w:rPr>
            </w:r>
            <w:r w:rsidRPr="00112396">
              <w:rPr>
                <w:noProof/>
                <w:webHidden/>
              </w:rPr>
              <w:fldChar w:fldCharType="separate"/>
            </w:r>
            <w:r w:rsidR="00A25A9E">
              <w:rPr>
                <w:noProof/>
                <w:webHidden/>
              </w:rPr>
              <w:t>2</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10" w:history="1">
            <w:r w:rsidRPr="00112396">
              <w:rPr>
                <w:rStyle w:val="affffc"/>
                <w:noProof/>
              </w:rPr>
              <w:t>Оглавление</w:t>
            </w:r>
            <w:r w:rsidRPr="00112396">
              <w:rPr>
                <w:noProof/>
                <w:webHidden/>
              </w:rPr>
              <w:tab/>
            </w:r>
            <w:r w:rsidRPr="00112396">
              <w:rPr>
                <w:noProof/>
                <w:webHidden/>
              </w:rPr>
              <w:fldChar w:fldCharType="begin"/>
            </w:r>
            <w:r w:rsidRPr="00112396">
              <w:rPr>
                <w:noProof/>
                <w:webHidden/>
              </w:rPr>
              <w:instrText xml:space="preserve"> PAGEREF _Toc59522210 \h </w:instrText>
            </w:r>
            <w:r w:rsidRPr="00112396">
              <w:rPr>
                <w:noProof/>
                <w:webHidden/>
              </w:rPr>
            </w:r>
            <w:r w:rsidRPr="00112396">
              <w:rPr>
                <w:noProof/>
                <w:webHidden/>
              </w:rPr>
              <w:fldChar w:fldCharType="separate"/>
            </w:r>
            <w:r w:rsidR="00A25A9E">
              <w:rPr>
                <w:noProof/>
                <w:webHidden/>
              </w:rPr>
              <w:t>2</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11" w:history="1">
            <w:r w:rsidRPr="00112396">
              <w:rPr>
                <w:rStyle w:val="affffc"/>
                <w:rFonts w:cs="Times New Roman"/>
                <w:noProof/>
              </w:rPr>
              <w:t>Общие данные</w:t>
            </w:r>
            <w:r w:rsidRPr="00112396">
              <w:rPr>
                <w:noProof/>
                <w:webHidden/>
              </w:rPr>
              <w:tab/>
            </w:r>
            <w:r w:rsidRPr="00112396">
              <w:rPr>
                <w:noProof/>
                <w:webHidden/>
              </w:rPr>
              <w:fldChar w:fldCharType="begin"/>
            </w:r>
            <w:r w:rsidRPr="00112396">
              <w:rPr>
                <w:noProof/>
                <w:webHidden/>
              </w:rPr>
              <w:instrText xml:space="preserve"> PAGEREF _Toc59522211 \h </w:instrText>
            </w:r>
            <w:r w:rsidRPr="00112396">
              <w:rPr>
                <w:noProof/>
                <w:webHidden/>
              </w:rPr>
            </w:r>
            <w:r w:rsidRPr="00112396">
              <w:rPr>
                <w:noProof/>
                <w:webHidden/>
              </w:rPr>
              <w:fldChar w:fldCharType="separate"/>
            </w:r>
            <w:r w:rsidR="00A25A9E">
              <w:rPr>
                <w:noProof/>
                <w:webHidden/>
              </w:rPr>
              <w:t>7</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12" w:history="1">
            <w:r w:rsidRPr="00112396">
              <w:rPr>
                <w:rStyle w:val="affffc"/>
                <w:rFonts w:cs="Times New Roman"/>
                <w:noProof/>
              </w:rPr>
              <w:t>Глава 1. «Схема водоснабжения».</w:t>
            </w:r>
            <w:r w:rsidRPr="00112396">
              <w:rPr>
                <w:noProof/>
                <w:webHidden/>
              </w:rPr>
              <w:tab/>
            </w:r>
            <w:r w:rsidRPr="00112396">
              <w:rPr>
                <w:noProof/>
                <w:webHidden/>
              </w:rPr>
              <w:fldChar w:fldCharType="begin"/>
            </w:r>
            <w:r w:rsidRPr="00112396">
              <w:rPr>
                <w:noProof/>
                <w:webHidden/>
              </w:rPr>
              <w:instrText xml:space="preserve"> PAGEREF _Toc59522212 \h </w:instrText>
            </w:r>
            <w:r w:rsidRPr="00112396">
              <w:rPr>
                <w:noProof/>
                <w:webHidden/>
              </w:rPr>
            </w:r>
            <w:r w:rsidRPr="00112396">
              <w:rPr>
                <w:noProof/>
                <w:webHidden/>
              </w:rPr>
              <w:fldChar w:fldCharType="separate"/>
            </w:r>
            <w:r w:rsidR="00A25A9E">
              <w:rPr>
                <w:noProof/>
                <w:webHidden/>
              </w:rPr>
              <w:t>8</w:t>
            </w:r>
            <w:r w:rsidRPr="00112396">
              <w:rPr>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13" w:history="1">
            <w:r w:rsidRPr="00112396">
              <w:rPr>
                <w:rStyle w:val="affffc"/>
                <w:rFonts w:cs="Times New Roman"/>
                <w:noProof/>
              </w:rPr>
              <w:t>Раздел 1.1. Технико-экономическое состояние централизованных систем водоснабжения.</w:t>
            </w:r>
            <w:r w:rsidRPr="00112396">
              <w:rPr>
                <w:noProof/>
                <w:webHidden/>
              </w:rPr>
              <w:tab/>
            </w:r>
            <w:r w:rsidRPr="00112396">
              <w:rPr>
                <w:noProof/>
                <w:webHidden/>
              </w:rPr>
              <w:fldChar w:fldCharType="begin"/>
            </w:r>
            <w:r w:rsidRPr="00112396">
              <w:rPr>
                <w:noProof/>
                <w:webHidden/>
              </w:rPr>
              <w:instrText xml:space="preserve"> PAGEREF _Toc59522213 \h </w:instrText>
            </w:r>
            <w:r w:rsidRPr="00112396">
              <w:rPr>
                <w:noProof/>
                <w:webHidden/>
              </w:rPr>
            </w:r>
            <w:r w:rsidRPr="00112396">
              <w:rPr>
                <w:noProof/>
                <w:webHidden/>
              </w:rPr>
              <w:fldChar w:fldCharType="separate"/>
            </w:r>
            <w:r w:rsidR="00A25A9E">
              <w:rPr>
                <w:noProof/>
                <w:webHidden/>
              </w:rPr>
              <w:t>8</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14" w:history="1">
            <w:r w:rsidRPr="00112396">
              <w:rPr>
                <w:rStyle w:val="affffc"/>
                <w:b w:val="0"/>
                <w:bCs w:val="0"/>
                <w:noProof/>
              </w:rPr>
              <w:t>1.1.1</w:t>
            </w:r>
            <w:r w:rsidRPr="00112396">
              <w:rPr>
                <w:rFonts w:asciiTheme="minorHAnsi" w:eastAsiaTheme="minorEastAsia" w:hAnsiTheme="minorHAnsi" w:cstheme="minorBidi"/>
                <w:b w:val="0"/>
                <w:bCs w:val="0"/>
                <w:noProof/>
                <w:sz w:val="22"/>
              </w:rPr>
              <w:tab/>
            </w:r>
            <w:r w:rsidRPr="00112396">
              <w:rPr>
                <w:rStyle w:val="affffc"/>
                <w:b w:val="0"/>
                <w:bCs w:val="0"/>
                <w:noProof/>
              </w:rPr>
              <w:t>Описание системы и структуры водоснабжения и деление территории на эксплуатационные зоны.</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_Toc59522214 \h </w:instrText>
            </w:r>
            <w:r w:rsidRPr="00112396">
              <w:rPr>
                <w:b w:val="0"/>
                <w:bCs w:val="0"/>
                <w:noProof/>
                <w:webHidden/>
              </w:rPr>
            </w:r>
            <w:r w:rsidRPr="00112396">
              <w:rPr>
                <w:b w:val="0"/>
                <w:bCs w:val="0"/>
                <w:noProof/>
                <w:webHidden/>
              </w:rPr>
              <w:fldChar w:fldCharType="separate"/>
            </w:r>
            <w:r w:rsidR="00A25A9E">
              <w:rPr>
                <w:b w:val="0"/>
                <w:bCs w:val="0"/>
                <w:noProof/>
                <w:webHidden/>
              </w:rPr>
              <w:t>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15" w:history="1">
            <w:r w:rsidRPr="00112396">
              <w:rPr>
                <w:rStyle w:val="affffc"/>
                <w:b w:val="0"/>
                <w:bCs w:val="0"/>
                <w:noProof/>
              </w:rPr>
              <w:t>1.1.2</w:t>
            </w:r>
            <w:r w:rsidRPr="00112396">
              <w:rPr>
                <w:rFonts w:asciiTheme="minorHAnsi" w:eastAsiaTheme="minorEastAsia" w:hAnsiTheme="minorHAnsi" w:cstheme="minorBidi"/>
                <w:b w:val="0"/>
                <w:bCs w:val="0"/>
                <w:noProof/>
                <w:sz w:val="22"/>
              </w:rPr>
              <w:tab/>
            </w:r>
            <w:r w:rsidRPr="00112396">
              <w:rPr>
                <w:rStyle w:val="affffc"/>
                <w:b w:val="0"/>
                <w:bCs w:val="0"/>
                <w:noProof/>
              </w:rPr>
              <w:t>Описание территорий, не охваченных централизованными системами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_Toc59522215 \h </w:instrText>
            </w:r>
            <w:r w:rsidRPr="00112396">
              <w:rPr>
                <w:b w:val="0"/>
                <w:bCs w:val="0"/>
                <w:noProof/>
                <w:webHidden/>
              </w:rPr>
            </w:r>
            <w:r w:rsidRPr="00112396">
              <w:rPr>
                <w:b w:val="0"/>
                <w:bCs w:val="0"/>
                <w:noProof/>
                <w:webHidden/>
              </w:rPr>
              <w:fldChar w:fldCharType="separate"/>
            </w:r>
            <w:r w:rsidR="00A25A9E">
              <w:rPr>
                <w:b w:val="0"/>
                <w:bCs w:val="0"/>
                <w:noProof/>
                <w:webHidden/>
              </w:rPr>
              <w:t>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16" w:history="1">
            <w:r w:rsidRPr="00112396">
              <w:rPr>
                <w:rStyle w:val="affffc"/>
                <w:b w:val="0"/>
                <w:bCs w:val="0"/>
                <w:noProof/>
              </w:rPr>
              <w:t>1.1.3</w:t>
            </w:r>
            <w:r w:rsidRPr="00112396">
              <w:rPr>
                <w:rFonts w:asciiTheme="minorHAnsi" w:eastAsiaTheme="minorEastAsia" w:hAnsiTheme="minorHAnsi" w:cstheme="minorBidi"/>
                <w:b w:val="0"/>
                <w:bCs w:val="0"/>
                <w:noProof/>
                <w:sz w:val="22"/>
              </w:rPr>
              <w:tab/>
            </w:r>
            <w:r w:rsidRPr="00112396">
              <w:rPr>
                <w:rStyle w:val="affffc"/>
                <w:b w:val="0"/>
                <w:bCs w:val="0"/>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_Toc59522216 \h </w:instrText>
            </w:r>
            <w:r w:rsidRPr="00112396">
              <w:rPr>
                <w:b w:val="0"/>
                <w:bCs w:val="0"/>
                <w:noProof/>
                <w:webHidden/>
              </w:rPr>
            </w:r>
            <w:r w:rsidRPr="00112396">
              <w:rPr>
                <w:b w:val="0"/>
                <w:bCs w:val="0"/>
                <w:noProof/>
                <w:webHidden/>
              </w:rPr>
              <w:fldChar w:fldCharType="separate"/>
            </w:r>
            <w:r w:rsidR="00A25A9E">
              <w:rPr>
                <w:b w:val="0"/>
                <w:bCs w:val="0"/>
                <w:noProof/>
                <w:webHidden/>
              </w:rPr>
              <w:t>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17" w:history="1">
            <w:r w:rsidRPr="00112396">
              <w:rPr>
                <w:rStyle w:val="affffc"/>
                <w:b w:val="0"/>
                <w:bCs w:val="0"/>
                <w:noProof/>
              </w:rPr>
              <w:t>1.1.4</w:t>
            </w:r>
            <w:r w:rsidRPr="00112396">
              <w:rPr>
                <w:rFonts w:asciiTheme="minorHAnsi" w:eastAsiaTheme="minorEastAsia" w:hAnsiTheme="minorHAnsi" w:cstheme="minorBidi"/>
                <w:b w:val="0"/>
                <w:bCs w:val="0"/>
                <w:noProof/>
                <w:sz w:val="22"/>
              </w:rPr>
              <w:tab/>
            </w:r>
            <w:r w:rsidRPr="00112396">
              <w:rPr>
                <w:rStyle w:val="affffc"/>
                <w:b w:val="0"/>
                <w:bCs w:val="0"/>
                <w:noProof/>
              </w:rPr>
              <w:t>Описание результатов технического обследования централизованных систем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_Toc59522217 \h </w:instrText>
            </w:r>
            <w:r w:rsidRPr="00112396">
              <w:rPr>
                <w:b w:val="0"/>
                <w:bCs w:val="0"/>
                <w:noProof/>
                <w:webHidden/>
              </w:rPr>
            </w:r>
            <w:r w:rsidRPr="00112396">
              <w:rPr>
                <w:b w:val="0"/>
                <w:bCs w:val="0"/>
                <w:noProof/>
                <w:webHidden/>
              </w:rPr>
              <w:fldChar w:fldCharType="separate"/>
            </w:r>
            <w:r w:rsidR="00A25A9E">
              <w:rPr>
                <w:b w:val="0"/>
                <w:bCs w:val="0"/>
                <w:noProof/>
                <w:webHidden/>
              </w:rPr>
              <w:t>9</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18" w:history="1">
            <w:r w:rsidRPr="00112396">
              <w:rPr>
                <w:rStyle w:val="affffc"/>
                <w:b w:val="0"/>
                <w:bCs w:val="0"/>
                <w:noProof/>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_Toc59522218 \h </w:instrText>
            </w:r>
            <w:r w:rsidRPr="00112396">
              <w:rPr>
                <w:b w:val="0"/>
                <w:bCs w:val="0"/>
                <w:noProof/>
                <w:webHidden/>
              </w:rPr>
            </w:r>
            <w:r w:rsidRPr="00112396">
              <w:rPr>
                <w:b w:val="0"/>
                <w:bCs w:val="0"/>
                <w:noProof/>
                <w:webHidden/>
              </w:rPr>
              <w:fldChar w:fldCharType="separate"/>
            </w:r>
            <w:r w:rsidR="00A25A9E">
              <w:rPr>
                <w:b w:val="0"/>
                <w:bCs w:val="0"/>
                <w:noProof/>
                <w:webHidden/>
              </w:rPr>
              <w:t>16</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19" w:history="1">
            <w:r w:rsidRPr="00112396">
              <w:rPr>
                <w:rStyle w:val="affffc"/>
                <w:rFonts w:cs="Times New Roman"/>
                <w:noProof/>
              </w:rPr>
              <w:t>Раздел 1.2. Направления развития централизованных систем водоснабжения.</w:t>
            </w:r>
            <w:r w:rsidRPr="00112396">
              <w:rPr>
                <w:noProof/>
                <w:webHidden/>
              </w:rPr>
              <w:tab/>
            </w:r>
            <w:r w:rsidRPr="00112396">
              <w:rPr>
                <w:noProof/>
                <w:webHidden/>
              </w:rPr>
              <w:fldChar w:fldCharType="begin"/>
            </w:r>
            <w:r w:rsidRPr="00112396">
              <w:rPr>
                <w:noProof/>
                <w:webHidden/>
              </w:rPr>
              <w:instrText xml:space="preserve"> PAGEREF _Toc59522219 \h </w:instrText>
            </w:r>
            <w:r w:rsidRPr="00112396">
              <w:rPr>
                <w:noProof/>
                <w:webHidden/>
              </w:rPr>
            </w:r>
            <w:r w:rsidRPr="00112396">
              <w:rPr>
                <w:noProof/>
                <w:webHidden/>
              </w:rPr>
              <w:fldChar w:fldCharType="separate"/>
            </w:r>
            <w:r w:rsidR="00A25A9E">
              <w:rPr>
                <w:noProof/>
                <w:webHidden/>
              </w:rPr>
              <w:t>18</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0" w:history="1">
            <w:r w:rsidRPr="00112396">
              <w:rPr>
                <w:rStyle w:val="affffc"/>
                <w:b w:val="0"/>
                <w:bCs w:val="0"/>
                <w:noProof/>
              </w:rPr>
              <w:t>1.2.1. Основные направления, принципы, задачи и целевые показатели развития централизованных систем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_Toc59522220 \h </w:instrText>
            </w:r>
            <w:r w:rsidRPr="00112396">
              <w:rPr>
                <w:b w:val="0"/>
                <w:bCs w:val="0"/>
                <w:noProof/>
                <w:webHidden/>
              </w:rPr>
            </w:r>
            <w:r w:rsidRPr="00112396">
              <w:rPr>
                <w:b w:val="0"/>
                <w:bCs w:val="0"/>
                <w:noProof/>
                <w:webHidden/>
              </w:rPr>
              <w:fldChar w:fldCharType="separate"/>
            </w:r>
            <w:r w:rsidR="00A25A9E">
              <w:rPr>
                <w:b w:val="0"/>
                <w:bCs w:val="0"/>
                <w:noProof/>
                <w:webHidden/>
              </w:rPr>
              <w:t>18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1" w:history="1">
            <w:r w:rsidRPr="00112396">
              <w:rPr>
                <w:rStyle w:val="affffc"/>
                <w:rFonts w:eastAsia="Times New Roman"/>
                <w:b w:val="0"/>
                <w:bCs w:val="0"/>
                <w:noProof/>
              </w:rPr>
              <w:t>1.2.2. Различные сценарии развития централизованных систем водоснабжения в зависимости от различных сценариев развития территории.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_Toc59522221 \h </w:instrText>
            </w:r>
            <w:r w:rsidRPr="00112396">
              <w:rPr>
                <w:b w:val="0"/>
                <w:bCs w:val="0"/>
                <w:noProof/>
                <w:webHidden/>
              </w:rPr>
            </w:r>
            <w:r w:rsidRPr="00112396">
              <w:rPr>
                <w:b w:val="0"/>
                <w:bCs w:val="0"/>
                <w:noProof/>
                <w:webHidden/>
              </w:rPr>
              <w:fldChar w:fldCharType="separate"/>
            </w:r>
            <w:r w:rsidR="00A25A9E">
              <w:rPr>
                <w:b w:val="0"/>
                <w:bCs w:val="0"/>
                <w:noProof/>
                <w:webHidden/>
              </w:rPr>
              <w:t>21</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22" w:history="1">
            <w:r w:rsidRPr="00112396">
              <w:rPr>
                <w:rStyle w:val="affffc"/>
                <w:rFonts w:cs="Times New Roman"/>
                <w:noProof/>
              </w:rPr>
              <w:t>Раздел 1.3. Баланс водоснабжения и потребления горячей, питьевой, технической воды.</w:t>
            </w:r>
            <w:r w:rsidRPr="00112396">
              <w:rPr>
                <w:noProof/>
                <w:webHidden/>
              </w:rPr>
              <w:tab/>
            </w:r>
            <w:r w:rsidRPr="00112396">
              <w:rPr>
                <w:noProof/>
                <w:webHidden/>
              </w:rPr>
              <w:fldChar w:fldCharType="begin"/>
            </w:r>
            <w:r w:rsidRPr="00112396">
              <w:rPr>
                <w:noProof/>
                <w:webHidden/>
              </w:rPr>
              <w:instrText xml:space="preserve"> PAGEREF _Toc59522222 \h </w:instrText>
            </w:r>
            <w:r w:rsidRPr="00112396">
              <w:rPr>
                <w:noProof/>
                <w:webHidden/>
              </w:rPr>
            </w:r>
            <w:r w:rsidRPr="00112396">
              <w:rPr>
                <w:noProof/>
                <w:webHidden/>
              </w:rPr>
              <w:fldChar w:fldCharType="separate"/>
            </w:r>
            <w:r w:rsidR="00A25A9E">
              <w:rPr>
                <w:noProof/>
                <w:webHidden/>
              </w:rPr>
              <w:t>22</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3" w:history="1">
            <w:r w:rsidRPr="00112396">
              <w:rPr>
                <w:rStyle w:val="affffc"/>
                <w:b w:val="0"/>
                <w:bCs w:val="0"/>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_Toc59522223 \h </w:instrText>
            </w:r>
            <w:r w:rsidRPr="00112396">
              <w:rPr>
                <w:b w:val="0"/>
                <w:bCs w:val="0"/>
                <w:noProof/>
                <w:webHidden/>
              </w:rPr>
            </w:r>
            <w:r w:rsidRPr="00112396">
              <w:rPr>
                <w:b w:val="0"/>
                <w:bCs w:val="0"/>
                <w:noProof/>
                <w:webHidden/>
              </w:rPr>
              <w:fldChar w:fldCharType="separate"/>
            </w:r>
            <w:r w:rsidR="00A25A9E">
              <w:rPr>
                <w:b w:val="0"/>
                <w:bCs w:val="0"/>
                <w:noProof/>
                <w:webHidden/>
              </w:rPr>
              <w:t>22</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4" w:history="1">
            <w:r w:rsidRPr="00112396">
              <w:rPr>
                <w:rStyle w:val="affffc"/>
                <w:b w:val="0"/>
                <w:bCs w:val="0"/>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_Toc59522224 \h </w:instrText>
            </w:r>
            <w:r w:rsidRPr="00112396">
              <w:rPr>
                <w:b w:val="0"/>
                <w:bCs w:val="0"/>
                <w:noProof/>
                <w:webHidden/>
              </w:rPr>
            </w:r>
            <w:r w:rsidRPr="00112396">
              <w:rPr>
                <w:b w:val="0"/>
                <w:bCs w:val="0"/>
                <w:noProof/>
                <w:webHidden/>
              </w:rPr>
              <w:fldChar w:fldCharType="separate"/>
            </w:r>
            <w:r w:rsidR="00A25A9E">
              <w:rPr>
                <w:b w:val="0"/>
                <w:bCs w:val="0"/>
                <w:noProof/>
                <w:webHidden/>
              </w:rPr>
              <w:t>23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5" w:history="1">
            <w:r w:rsidRPr="00112396">
              <w:rPr>
                <w:rStyle w:val="affffc"/>
                <w:b w:val="0"/>
                <w:bCs w:val="0"/>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_Toc59522225 \h </w:instrText>
            </w:r>
            <w:r w:rsidRPr="00112396">
              <w:rPr>
                <w:b w:val="0"/>
                <w:bCs w:val="0"/>
                <w:noProof/>
                <w:webHidden/>
              </w:rPr>
            </w:r>
            <w:r w:rsidRPr="00112396">
              <w:rPr>
                <w:b w:val="0"/>
                <w:bCs w:val="0"/>
                <w:noProof/>
                <w:webHidden/>
              </w:rPr>
              <w:fldChar w:fldCharType="separate"/>
            </w:r>
            <w:r w:rsidR="00A25A9E">
              <w:rPr>
                <w:b w:val="0"/>
                <w:bCs w:val="0"/>
                <w:noProof/>
                <w:webHidden/>
              </w:rPr>
              <w:t>23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6" w:history="1">
            <w:r w:rsidRPr="00112396">
              <w:rPr>
                <w:rStyle w:val="affffc"/>
                <w:b w:val="0"/>
                <w:bCs w:val="0"/>
                <w:noProof/>
              </w:rPr>
              <w:t>1.3.4. 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_Toc59522226 \h </w:instrText>
            </w:r>
            <w:r w:rsidRPr="00112396">
              <w:rPr>
                <w:b w:val="0"/>
                <w:bCs w:val="0"/>
                <w:noProof/>
                <w:webHidden/>
              </w:rPr>
            </w:r>
            <w:r w:rsidRPr="00112396">
              <w:rPr>
                <w:b w:val="0"/>
                <w:bCs w:val="0"/>
                <w:noProof/>
                <w:webHidden/>
              </w:rPr>
              <w:fldChar w:fldCharType="separate"/>
            </w:r>
            <w:r w:rsidR="00A25A9E">
              <w:rPr>
                <w:b w:val="0"/>
                <w:bCs w:val="0"/>
                <w:noProof/>
                <w:webHidden/>
              </w:rPr>
              <w:t>23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7" w:history="1">
            <w:r w:rsidRPr="00112396">
              <w:rPr>
                <w:rStyle w:val="affffc"/>
                <w:b w:val="0"/>
                <w:bCs w:val="0"/>
                <w:noProof/>
              </w:rPr>
              <w:t>1.3.5. Описание существующей системы коммерческого учета горячей, питьевой, технической воды и планов по установке приборов учета.</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_Toc59522227 \h </w:instrText>
            </w:r>
            <w:r w:rsidRPr="00112396">
              <w:rPr>
                <w:b w:val="0"/>
                <w:bCs w:val="0"/>
                <w:noProof/>
                <w:webHidden/>
              </w:rPr>
            </w:r>
            <w:r w:rsidRPr="00112396">
              <w:rPr>
                <w:b w:val="0"/>
                <w:bCs w:val="0"/>
                <w:noProof/>
                <w:webHidden/>
              </w:rPr>
              <w:fldChar w:fldCharType="separate"/>
            </w:r>
            <w:r w:rsidR="00A25A9E">
              <w:rPr>
                <w:b w:val="0"/>
                <w:bCs w:val="0"/>
                <w:noProof/>
                <w:webHidden/>
              </w:rPr>
              <w:t>27</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8" w:history="1">
            <w:r w:rsidRPr="00112396">
              <w:rPr>
                <w:rStyle w:val="affffc"/>
                <w:b w:val="0"/>
                <w:bCs w:val="0"/>
                <w:noProof/>
              </w:rPr>
              <w:t>1.3.6. Анализ резервов и дефицитов производственных мощностей системы водоснабжения территории.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_Toc59522228 \h </w:instrText>
            </w:r>
            <w:r w:rsidRPr="00112396">
              <w:rPr>
                <w:b w:val="0"/>
                <w:bCs w:val="0"/>
                <w:noProof/>
                <w:webHidden/>
              </w:rPr>
            </w:r>
            <w:r w:rsidRPr="00112396">
              <w:rPr>
                <w:b w:val="0"/>
                <w:bCs w:val="0"/>
                <w:noProof/>
                <w:webHidden/>
              </w:rPr>
              <w:fldChar w:fldCharType="separate"/>
            </w:r>
            <w:r w:rsidR="00A25A9E">
              <w:rPr>
                <w:b w:val="0"/>
                <w:bCs w:val="0"/>
                <w:noProof/>
                <w:webHidden/>
              </w:rPr>
              <w:t>27</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29" w:history="1">
            <w:r w:rsidRPr="00112396">
              <w:rPr>
                <w:rStyle w:val="affffc"/>
                <w:b w:val="0"/>
                <w:bCs w:val="0"/>
                <w:noProof/>
              </w:rPr>
              <w:t>1.3.7. Прогнозные балансы потребления горячей, питьевой, технической воды на срок не менее 10 лет с учётом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_Toc59522229 \h </w:instrText>
            </w:r>
            <w:r w:rsidRPr="00112396">
              <w:rPr>
                <w:b w:val="0"/>
                <w:bCs w:val="0"/>
                <w:noProof/>
                <w:webHidden/>
              </w:rPr>
            </w:r>
            <w:r w:rsidRPr="00112396">
              <w:rPr>
                <w:b w:val="0"/>
                <w:bCs w:val="0"/>
                <w:noProof/>
                <w:webHidden/>
              </w:rPr>
              <w:fldChar w:fldCharType="separate"/>
            </w:r>
            <w:r w:rsidR="00A25A9E">
              <w:rPr>
                <w:b w:val="0"/>
                <w:bCs w:val="0"/>
                <w:noProof/>
                <w:webHidden/>
              </w:rPr>
              <w:t>28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0" w:history="1">
            <w:r w:rsidRPr="00112396">
              <w:rPr>
                <w:rStyle w:val="affffc"/>
                <w:b w:val="0"/>
                <w:bCs w:val="0"/>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_Toc59522230 \h </w:instrText>
            </w:r>
            <w:r w:rsidRPr="00112396">
              <w:rPr>
                <w:b w:val="0"/>
                <w:bCs w:val="0"/>
                <w:noProof/>
                <w:webHidden/>
              </w:rPr>
            </w:r>
            <w:r w:rsidRPr="00112396">
              <w:rPr>
                <w:b w:val="0"/>
                <w:bCs w:val="0"/>
                <w:noProof/>
                <w:webHidden/>
              </w:rPr>
              <w:fldChar w:fldCharType="separate"/>
            </w:r>
            <w:r w:rsidR="00A25A9E">
              <w:rPr>
                <w:b w:val="0"/>
                <w:bCs w:val="0"/>
                <w:noProof/>
                <w:webHidden/>
              </w:rPr>
              <w:t>30</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1" w:history="1">
            <w:r w:rsidRPr="00112396">
              <w:rPr>
                <w:rStyle w:val="affffc"/>
                <w:b w:val="0"/>
                <w:bCs w:val="0"/>
                <w:noProof/>
              </w:rPr>
              <w:t>1.3.9. Сведения о фактическом и ожидаемом потреблении горячей, питьевой, технической воды (годовое, среднесуточное, максимальное суточное).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_Toc59522231 \h </w:instrText>
            </w:r>
            <w:r w:rsidRPr="00112396">
              <w:rPr>
                <w:b w:val="0"/>
                <w:bCs w:val="0"/>
                <w:noProof/>
                <w:webHidden/>
              </w:rPr>
            </w:r>
            <w:r w:rsidRPr="00112396">
              <w:rPr>
                <w:b w:val="0"/>
                <w:bCs w:val="0"/>
                <w:noProof/>
                <w:webHidden/>
              </w:rPr>
              <w:fldChar w:fldCharType="separate"/>
            </w:r>
            <w:r w:rsidR="00A25A9E">
              <w:rPr>
                <w:b w:val="0"/>
                <w:bCs w:val="0"/>
                <w:noProof/>
                <w:webHidden/>
              </w:rPr>
              <w:t>31</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2" w:history="1">
            <w:r w:rsidRPr="00112396">
              <w:rPr>
                <w:rStyle w:val="affffc"/>
                <w:b w:val="0"/>
                <w:bCs w:val="0"/>
                <w:noProof/>
              </w:rPr>
              <w:t>1.3.10. Описание территориальной структуры потребления горячей, питьевой, технической воды, которую следует определять по отчётам организаций, осуществляющих водоснабжение, с разбивкой по технологическим зонам.</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_Toc59522232 \h </w:instrText>
            </w:r>
            <w:r w:rsidRPr="00112396">
              <w:rPr>
                <w:b w:val="0"/>
                <w:bCs w:val="0"/>
                <w:noProof/>
                <w:webHidden/>
              </w:rPr>
            </w:r>
            <w:r w:rsidRPr="00112396">
              <w:rPr>
                <w:b w:val="0"/>
                <w:bCs w:val="0"/>
                <w:noProof/>
                <w:webHidden/>
              </w:rPr>
              <w:fldChar w:fldCharType="separate"/>
            </w:r>
            <w:r w:rsidR="00A25A9E">
              <w:rPr>
                <w:b w:val="0"/>
                <w:bCs w:val="0"/>
                <w:noProof/>
                <w:webHidden/>
              </w:rPr>
              <w:t>31</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3" w:history="1">
            <w:r w:rsidRPr="00112396">
              <w:rPr>
                <w:rStyle w:val="affffc"/>
                <w:b w:val="0"/>
                <w:bCs w:val="0"/>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_Toc59522233 \h </w:instrText>
            </w:r>
            <w:r w:rsidRPr="00112396">
              <w:rPr>
                <w:b w:val="0"/>
                <w:bCs w:val="0"/>
                <w:noProof/>
                <w:webHidden/>
              </w:rPr>
            </w:r>
            <w:r w:rsidRPr="00112396">
              <w:rPr>
                <w:b w:val="0"/>
                <w:bCs w:val="0"/>
                <w:noProof/>
                <w:webHidden/>
              </w:rPr>
              <w:fldChar w:fldCharType="separate"/>
            </w:r>
            <w:r w:rsidR="00A25A9E">
              <w:rPr>
                <w:b w:val="0"/>
                <w:bCs w:val="0"/>
                <w:noProof/>
                <w:webHidden/>
              </w:rPr>
              <w:t>31</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4" w:history="1">
            <w:r w:rsidRPr="00112396">
              <w:rPr>
                <w:rStyle w:val="affffc"/>
                <w:b w:val="0"/>
                <w:bCs w:val="0"/>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_Toc59522234 \h </w:instrText>
            </w:r>
            <w:r w:rsidRPr="00112396">
              <w:rPr>
                <w:b w:val="0"/>
                <w:bCs w:val="0"/>
                <w:noProof/>
                <w:webHidden/>
              </w:rPr>
            </w:r>
            <w:r w:rsidRPr="00112396">
              <w:rPr>
                <w:b w:val="0"/>
                <w:bCs w:val="0"/>
                <w:noProof/>
                <w:webHidden/>
              </w:rPr>
              <w:fldChar w:fldCharType="separate"/>
            </w:r>
            <w:r w:rsidR="00A25A9E">
              <w:rPr>
                <w:b w:val="0"/>
                <w:bCs w:val="0"/>
                <w:noProof/>
                <w:webHidden/>
              </w:rPr>
              <w:t>33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5" w:history="1">
            <w:r w:rsidRPr="00112396">
              <w:rPr>
                <w:rStyle w:val="affffc"/>
                <w:b w:val="0"/>
                <w:bCs w:val="0"/>
                <w:noProof/>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_Toc59522235 \h </w:instrText>
            </w:r>
            <w:r w:rsidRPr="00112396">
              <w:rPr>
                <w:b w:val="0"/>
                <w:bCs w:val="0"/>
                <w:noProof/>
                <w:webHidden/>
              </w:rPr>
            </w:r>
            <w:r w:rsidRPr="00112396">
              <w:rPr>
                <w:b w:val="0"/>
                <w:bCs w:val="0"/>
                <w:noProof/>
                <w:webHidden/>
              </w:rPr>
              <w:fldChar w:fldCharType="separate"/>
            </w:r>
            <w:r w:rsidR="00A25A9E">
              <w:rPr>
                <w:b w:val="0"/>
                <w:bCs w:val="0"/>
                <w:noProof/>
                <w:webHidden/>
              </w:rPr>
              <w:t>33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6" w:history="1">
            <w:r w:rsidRPr="00112396">
              <w:rPr>
                <w:rStyle w:val="affffc"/>
                <w:b w:val="0"/>
                <w:bCs w:val="0"/>
                <w:noProof/>
              </w:rPr>
              <w:t>1.3.14. Расчёт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объёмов подачи и потребления горячей, питьевой, технической воды, дефицита (резерва) мощностей по технологическим зонам с разбивкой по годам.</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_Toc59522236 \h </w:instrText>
            </w:r>
            <w:r w:rsidRPr="00112396">
              <w:rPr>
                <w:b w:val="0"/>
                <w:bCs w:val="0"/>
                <w:noProof/>
                <w:webHidden/>
              </w:rPr>
            </w:r>
            <w:r w:rsidRPr="00112396">
              <w:rPr>
                <w:b w:val="0"/>
                <w:bCs w:val="0"/>
                <w:noProof/>
                <w:webHidden/>
              </w:rPr>
              <w:fldChar w:fldCharType="separate"/>
            </w:r>
            <w:r w:rsidR="00A25A9E">
              <w:rPr>
                <w:b w:val="0"/>
                <w:bCs w:val="0"/>
                <w:noProof/>
                <w:webHidden/>
              </w:rPr>
              <w:t>33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7" w:history="1">
            <w:r w:rsidRPr="00112396">
              <w:rPr>
                <w:rStyle w:val="affffc"/>
                <w:b w:val="0"/>
                <w:bCs w:val="0"/>
                <w:noProof/>
              </w:rPr>
              <w:t>1.3.15. Наименование организации, которая наделена статусом гарантирующей организации.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_Toc59522237 \h </w:instrText>
            </w:r>
            <w:r w:rsidRPr="00112396">
              <w:rPr>
                <w:b w:val="0"/>
                <w:bCs w:val="0"/>
                <w:noProof/>
                <w:webHidden/>
              </w:rPr>
            </w:r>
            <w:r w:rsidRPr="00112396">
              <w:rPr>
                <w:b w:val="0"/>
                <w:bCs w:val="0"/>
                <w:noProof/>
                <w:webHidden/>
              </w:rPr>
              <w:fldChar w:fldCharType="separate"/>
            </w:r>
            <w:r w:rsidR="00A25A9E">
              <w:rPr>
                <w:b w:val="0"/>
                <w:bCs w:val="0"/>
                <w:noProof/>
                <w:webHidden/>
              </w:rPr>
              <w:t>33</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38" w:history="1">
            <w:r w:rsidRPr="00112396">
              <w:rPr>
                <w:rStyle w:val="affffc"/>
                <w:rFonts w:cs="Times New Roman"/>
                <w:noProof/>
              </w:rPr>
              <w:t>Раздел 1.4. Предложения по строительству, реконструкции и модернизации объектов централизованных систем водоснабжения.</w:t>
            </w:r>
            <w:r w:rsidRPr="00112396">
              <w:rPr>
                <w:noProof/>
                <w:webHidden/>
              </w:rPr>
              <w:tab/>
            </w:r>
            <w:r w:rsidRPr="00112396">
              <w:rPr>
                <w:noProof/>
                <w:webHidden/>
              </w:rPr>
              <w:fldChar w:fldCharType="begin"/>
            </w:r>
            <w:r w:rsidRPr="00112396">
              <w:rPr>
                <w:noProof/>
                <w:webHidden/>
              </w:rPr>
              <w:instrText xml:space="preserve"> PAGEREF _Toc59522238 \h </w:instrText>
            </w:r>
            <w:r w:rsidRPr="00112396">
              <w:rPr>
                <w:noProof/>
                <w:webHidden/>
              </w:rPr>
            </w:r>
            <w:r w:rsidRPr="00112396">
              <w:rPr>
                <w:noProof/>
                <w:webHidden/>
              </w:rPr>
              <w:fldChar w:fldCharType="separate"/>
            </w:r>
            <w:r w:rsidR="00A25A9E">
              <w:rPr>
                <w:noProof/>
                <w:webHidden/>
              </w:rPr>
              <w:t>34</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39" w:history="1">
            <w:r w:rsidRPr="00112396">
              <w:rPr>
                <w:rStyle w:val="affffc"/>
                <w:b w:val="0"/>
                <w:bCs w:val="0"/>
                <w:noProof/>
              </w:rPr>
              <w:t>1.4.1. Перечень основных мероприятий по реализации схем водоснабжения с разбивкой по годам.</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_Toc59522239 \h </w:instrText>
            </w:r>
            <w:r w:rsidRPr="00112396">
              <w:rPr>
                <w:b w:val="0"/>
                <w:bCs w:val="0"/>
                <w:noProof/>
                <w:webHidden/>
              </w:rPr>
            </w:r>
            <w:r w:rsidRPr="00112396">
              <w:rPr>
                <w:b w:val="0"/>
                <w:bCs w:val="0"/>
                <w:noProof/>
                <w:webHidden/>
              </w:rPr>
              <w:fldChar w:fldCharType="separate"/>
            </w:r>
            <w:r w:rsidR="00A25A9E">
              <w:rPr>
                <w:b w:val="0"/>
                <w:bCs w:val="0"/>
                <w:noProof/>
                <w:webHidden/>
              </w:rPr>
              <w:t>34</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0" w:history="1">
            <w:r w:rsidRPr="00112396">
              <w:rPr>
                <w:rStyle w:val="affffc"/>
                <w:b w:val="0"/>
                <w:bCs w:val="0"/>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_Toc59522240 \h </w:instrText>
            </w:r>
            <w:r w:rsidRPr="00112396">
              <w:rPr>
                <w:b w:val="0"/>
                <w:bCs w:val="0"/>
                <w:noProof/>
                <w:webHidden/>
              </w:rPr>
            </w:r>
            <w:r w:rsidRPr="00112396">
              <w:rPr>
                <w:b w:val="0"/>
                <w:bCs w:val="0"/>
                <w:noProof/>
                <w:webHidden/>
              </w:rPr>
              <w:fldChar w:fldCharType="separate"/>
            </w:r>
            <w:r w:rsidR="00A25A9E">
              <w:rPr>
                <w:b w:val="0"/>
                <w:bCs w:val="0"/>
                <w:noProof/>
                <w:webHidden/>
              </w:rPr>
              <w:t>35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1" w:history="1">
            <w:r w:rsidRPr="00112396">
              <w:rPr>
                <w:rStyle w:val="affffc"/>
                <w:b w:val="0"/>
                <w:bCs w:val="0"/>
                <w:noProof/>
              </w:rPr>
              <w:t>1.4.3. Сведения о вновь строящихся, реконструируемых и предлагаемых к выводу из эксплуатации объектах системы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_Toc59522241 \h </w:instrText>
            </w:r>
            <w:r w:rsidRPr="00112396">
              <w:rPr>
                <w:b w:val="0"/>
                <w:bCs w:val="0"/>
                <w:noProof/>
                <w:webHidden/>
              </w:rPr>
            </w:r>
            <w:r w:rsidRPr="00112396">
              <w:rPr>
                <w:b w:val="0"/>
                <w:bCs w:val="0"/>
                <w:noProof/>
                <w:webHidden/>
              </w:rPr>
              <w:fldChar w:fldCharType="separate"/>
            </w:r>
            <w:r w:rsidR="00A25A9E">
              <w:rPr>
                <w:b w:val="0"/>
                <w:bCs w:val="0"/>
                <w:noProof/>
                <w:webHidden/>
              </w:rPr>
              <w:t>35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2" w:history="1">
            <w:r w:rsidRPr="00112396">
              <w:rPr>
                <w:rStyle w:val="affffc"/>
                <w:b w:val="0"/>
                <w:bCs w:val="0"/>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_Toc59522242 \h </w:instrText>
            </w:r>
            <w:r w:rsidRPr="00112396">
              <w:rPr>
                <w:b w:val="0"/>
                <w:bCs w:val="0"/>
                <w:noProof/>
                <w:webHidden/>
              </w:rPr>
            </w:r>
            <w:r w:rsidRPr="00112396">
              <w:rPr>
                <w:b w:val="0"/>
                <w:bCs w:val="0"/>
                <w:noProof/>
                <w:webHidden/>
              </w:rPr>
              <w:fldChar w:fldCharType="separate"/>
            </w:r>
            <w:r w:rsidR="00A25A9E">
              <w:rPr>
                <w:b w:val="0"/>
                <w:bCs w:val="0"/>
                <w:noProof/>
                <w:webHidden/>
              </w:rPr>
              <w:t>35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3" w:history="1">
            <w:r w:rsidRPr="00112396">
              <w:rPr>
                <w:rStyle w:val="affffc"/>
                <w:b w:val="0"/>
                <w:bCs w:val="0"/>
                <w:noProof/>
              </w:rPr>
              <w:t>1.4.5. Сведения об оснащённости зданий, строений, сооружений приборами учета воды и их применении при осуществлении расчётов за потреблённую воду.</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_Toc59522243 \h </w:instrText>
            </w:r>
            <w:r w:rsidRPr="00112396">
              <w:rPr>
                <w:b w:val="0"/>
                <w:bCs w:val="0"/>
                <w:noProof/>
                <w:webHidden/>
              </w:rPr>
            </w:r>
            <w:r w:rsidRPr="00112396">
              <w:rPr>
                <w:b w:val="0"/>
                <w:bCs w:val="0"/>
                <w:noProof/>
                <w:webHidden/>
              </w:rPr>
              <w:fldChar w:fldCharType="separate"/>
            </w:r>
            <w:r w:rsidR="00A25A9E">
              <w:rPr>
                <w:b w:val="0"/>
                <w:bCs w:val="0"/>
                <w:noProof/>
                <w:webHidden/>
              </w:rPr>
              <w:t>35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4" w:history="1">
            <w:r w:rsidRPr="00112396">
              <w:rPr>
                <w:rStyle w:val="affffc"/>
                <w:b w:val="0"/>
                <w:bCs w:val="0"/>
                <w:noProof/>
              </w:rPr>
              <w:t>1.4.6. Описание вариантов маршрутов прохождения трубопроводов (трасс) по территории и их обоснование.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_Toc59522244 \h </w:instrText>
            </w:r>
            <w:r w:rsidRPr="00112396">
              <w:rPr>
                <w:b w:val="0"/>
                <w:bCs w:val="0"/>
                <w:noProof/>
                <w:webHidden/>
              </w:rPr>
            </w:r>
            <w:r w:rsidRPr="00112396">
              <w:rPr>
                <w:b w:val="0"/>
                <w:bCs w:val="0"/>
                <w:noProof/>
                <w:webHidden/>
              </w:rPr>
              <w:fldChar w:fldCharType="separate"/>
            </w:r>
            <w:r w:rsidR="00A25A9E">
              <w:rPr>
                <w:b w:val="0"/>
                <w:bCs w:val="0"/>
                <w:noProof/>
                <w:webHidden/>
              </w:rPr>
              <w:t>35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5" w:history="1">
            <w:r w:rsidRPr="00112396">
              <w:rPr>
                <w:rStyle w:val="affffc"/>
                <w:b w:val="0"/>
                <w:bCs w:val="0"/>
                <w:noProof/>
              </w:rPr>
              <w:t>1.4.7. Рекомендации о месте размещения насосных станций, резервуаров, водонапорных башен.</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_Toc59522245 \h </w:instrText>
            </w:r>
            <w:r w:rsidRPr="00112396">
              <w:rPr>
                <w:b w:val="0"/>
                <w:bCs w:val="0"/>
                <w:noProof/>
                <w:webHidden/>
              </w:rPr>
            </w:r>
            <w:r w:rsidRPr="00112396">
              <w:rPr>
                <w:b w:val="0"/>
                <w:bCs w:val="0"/>
                <w:noProof/>
                <w:webHidden/>
              </w:rPr>
              <w:fldChar w:fldCharType="separate"/>
            </w:r>
            <w:r w:rsidR="00A25A9E">
              <w:rPr>
                <w:b w:val="0"/>
                <w:bCs w:val="0"/>
                <w:noProof/>
                <w:webHidden/>
              </w:rPr>
              <w:t>36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6" w:history="1">
            <w:r w:rsidRPr="00112396">
              <w:rPr>
                <w:rStyle w:val="affffc"/>
                <w:b w:val="0"/>
                <w:bCs w:val="0"/>
                <w:noProof/>
              </w:rPr>
              <w:t>1.4.8. Границы планируемых зон размещения объектов централизованных систем горячего водоснабжения, холодного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_Toc59522246 \h </w:instrText>
            </w:r>
            <w:r w:rsidRPr="00112396">
              <w:rPr>
                <w:b w:val="0"/>
                <w:bCs w:val="0"/>
                <w:noProof/>
                <w:webHidden/>
              </w:rPr>
            </w:r>
            <w:r w:rsidRPr="00112396">
              <w:rPr>
                <w:b w:val="0"/>
                <w:bCs w:val="0"/>
                <w:noProof/>
                <w:webHidden/>
              </w:rPr>
              <w:fldChar w:fldCharType="separate"/>
            </w:r>
            <w:r w:rsidR="00A25A9E">
              <w:rPr>
                <w:b w:val="0"/>
                <w:bCs w:val="0"/>
                <w:noProof/>
                <w:webHidden/>
              </w:rPr>
              <w:t>36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7" w:history="1">
            <w:r w:rsidRPr="00112396">
              <w:rPr>
                <w:rStyle w:val="affffc"/>
                <w:b w:val="0"/>
                <w:bCs w:val="0"/>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_Toc59522247 \h </w:instrText>
            </w:r>
            <w:r w:rsidRPr="00112396">
              <w:rPr>
                <w:b w:val="0"/>
                <w:bCs w:val="0"/>
                <w:noProof/>
                <w:webHidden/>
              </w:rPr>
            </w:r>
            <w:r w:rsidRPr="00112396">
              <w:rPr>
                <w:b w:val="0"/>
                <w:bCs w:val="0"/>
                <w:noProof/>
                <w:webHidden/>
              </w:rPr>
              <w:fldChar w:fldCharType="separate"/>
            </w:r>
            <w:r w:rsidR="00A25A9E">
              <w:rPr>
                <w:b w:val="0"/>
                <w:bCs w:val="0"/>
                <w:noProof/>
                <w:webHidden/>
              </w:rPr>
              <w:t>36</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48" w:history="1">
            <w:r w:rsidRPr="00112396">
              <w:rPr>
                <w:rStyle w:val="affffc"/>
                <w:rFonts w:cs="Times New Roman"/>
                <w:noProof/>
              </w:rPr>
              <w:t>Раздел 1.5. Экологические аспекты мероприятий по строительству, реконструкции и модернизации объектов централизованных систем водоснабжения</w:t>
            </w:r>
            <w:r w:rsidRPr="00112396">
              <w:rPr>
                <w:noProof/>
                <w:webHidden/>
              </w:rPr>
              <w:tab/>
            </w:r>
            <w:r w:rsidRPr="00112396">
              <w:rPr>
                <w:noProof/>
                <w:webHidden/>
              </w:rPr>
              <w:fldChar w:fldCharType="begin"/>
            </w:r>
            <w:r w:rsidRPr="00112396">
              <w:rPr>
                <w:noProof/>
                <w:webHidden/>
              </w:rPr>
              <w:instrText xml:space="preserve"> PAGEREF _Toc59522248 \h </w:instrText>
            </w:r>
            <w:r w:rsidRPr="00112396">
              <w:rPr>
                <w:noProof/>
                <w:webHidden/>
              </w:rPr>
            </w:r>
            <w:r w:rsidRPr="00112396">
              <w:rPr>
                <w:noProof/>
                <w:webHidden/>
              </w:rPr>
              <w:fldChar w:fldCharType="separate"/>
            </w:r>
            <w:r w:rsidR="00A25A9E">
              <w:rPr>
                <w:noProof/>
                <w:webHidden/>
              </w:rPr>
              <w:t>37</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49" w:history="1">
            <w:r w:rsidRPr="00112396">
              <w:rPr>
                <w:rStyle w:val="affffc"/>
                <w:b w:val="0"/>
                <w:bCs w:val="0"/>
                <w:noProof/>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_Toc59522249 \h </w:instrText>
            </w:r>
            <w:r w:rsidRPr="00112396">
              <w:rPr>
                <w:b w:val="0"/>
                <w:bCs w:val="0"/>
                <w:noProof/>
                <w:webHidden/>
              </w:rPr>
            </w:r>
            <w:r w:rsidRPr="00112396">
              <w:rPr>
                <w:b w:val="0"/>
                <w:bCs w:val="0"/>
                <w:noProof/>
                <w:webHidden/>
              </w:rPr>
              <w:fldChar w:fldCharType="separate"/>
            </w:r>
            <w:r w:rsidR="00A25A9E">
              <w:rPr>
                <w:b w:val="0"/>
                <w:bCs w:val="0"/>
                <w:noProof/>
                <w:webHidden/>
              </w:rPr>
              <w:t>37</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50" w:history="1">
            <w:r w:rsidRPr="00112396">
              <w:rPr>
                <w:rStyle w:val="affffc"/>
                <w:rFonts w:cs="Times New Roman"/>
                <w:noProof/>
              </w:rPr>
              <w:t>Раздел 1.6. Оценка объёмов капитальных вложений в строительство, реконструкцию и модернизацию объектов централизованных систем водоснабжения (с разбивкой по годам).</w:t>
            </w:r>
            <w:r w:rsidRPr="00112396">
              <w:rPr>
                <w:noProof/>
                <w:webHidden/>
              </w:rPr>
              <w:tab/>
            </w:r>
            <w:r w:rsidRPr="00112396">
              <w:rPr>
                <w:noProof/>
                <w:webHidden/>
              </w:rPr>
              <w:fldChar w:fldCharType="begin"/>
            </w:r>
            <w:r w:rsidRPr="00112396">
              <w:rPr>
                <w:noProof/>
                <w:webHidden/>
              </w:rPr>
              <w:instrText xml:space="preserve"> PAGEREF _Toc59522250 \h </w:instrText>
            </w:r>
            <w:r w:rsidRPr="00112396">
              <w:rPr>
                <w:noProof/>
                <w:webHidden/>
              </w:rPr>
            </w:r>
            <w:r w:rsidRPr="00112396">
              <w:rPr>
                <w:noProof/>
                <w:webHidden/>
              </w:rPr>
              <w:fldChar w:fldCharType="separate"/>
            </w:r>
            <w:r w:rsidR="00A25A9E">
              <w:rPr>
                <w:noProof/>
                <w:webHidden/>
              </w:rPr>
              <w:t>38</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51" w:history="1">
            <w:r w:rsidRPr="00112396">
              <w:rPr>
                <w:rStyle w:val="affffc"/>
                <w:b w:val="0"/>
                <w:bCs w:val="0"/>
                <w:noProof/>
              </w:rPr>
              <w:t>1.6.1. Оценка стоимости основных мероприятий по реализации схем водоснабжения.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_Toc59522251 \h </w:instrText>
            </w:r>
            <w:r w:rsidRPr="00112396">
              <w:rPr>
                <w:b w:val="0"/>
                <w:bCs w:val="0"/>
                <w:noProof/>
                <w:webHidden/>
              </w:rPr>
            </w:r>
            <w:r w:rsidRPr="00112396">
              <w:rPr>
                <w:b w:val="0"/>
                <w:bCs w:val="0"/>
                <w:noProof/>
                <w:webHidden/>
              </w:rPr>
              <w:fldChar w:fldCharType="separate"/>
            </w:r>
            <w:r w:rsidR="00A25A9E">
              <w:rPr>
                <w:b w:val="0"/>
                <w:bCs w:val="0"/>
                <w:noProof/>
                <w:webHidden/>
              </w:rPr>
              <w:t>38</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52" w:history="1">
            <w:r w:rsidRPr="00112396">
              <w:rPr>
                <w:rStyle w:val="affffc"/>
                <w:b w:val="0"/>
                <w:bCs w:val="0"/>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укрупнённых сметных нормативов для объектов 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_Toc59522252 \h </w:instrText>
            </w:r>
            <w:r w:rsidRPr="00112396">
              <w:rPr>
                <w:b w:val="0"/>
                <w:bCs w:val="0"/>
                <w:noProof/>
                <w:webHidden/>
              </w:rPr>
            </w:r>
            <w:r w:rsidRPr="00112396">
              <w:rPr>
                <w:b w:val="0"/>
                <w:bCs w:val="0"/>
                <w:noProof/>
                <w:webHidden/>
              </w:rPr>
              <w:fldChar w:fldCharType="separate"/>
            </w:r>
            <w:r w:rsidR="00A25A9E">
              <w:rPr>
                <w:b w:val="0"/>
                <w:bCs w:val="0"/>
                <w:noProof/>
                <w:webHidden/>
              </w:rPr>
              <w:t>41</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53" w:history="1">
            <w:r w:rsidRPr="00112396">
              <w:rPr>
                <w:rStyle w:val="affffc"/>
                <w:rFonts w:cs="Times New Roman"/>
                <w:noProof/>
              </w:rPr>
              <w:t>Раздел 1.7. Целевые показатели развития централизованных систем водоснабжения.</w:t>
            </w:r>
            <w:r w:rsidRPr="00112396">
              <w:rPr>
                <w:noProof/>
                <w:webHidden/>
              </w:rPr>
              <w:tab/>
            </w:r>
            <w:r w:rsidRPr="00112396">
              <w:rPr>
                <w:noProof/>
                <w:webHidden/>
              </w:rPr>
              <w:fldChar w:fldCharType="begin"/>
            </w:r>
            <w:r w:rsidRPr="00112396">
              <w:rPr>
                <w:noProof/>
                <w:webHidden/>
              </w:rPr>
              <w:instrText xml:space="preserve"> PAGEREF _Toc59522253 \h </w:instrText>
            </w:r>
            <w:r w:rsidRPr="00112396">
              <w:rPr>
                <w:noProof/>
                <w:webHidden/>
              </w:rPr>
            </w:r>
            <w:r w:rsidRPr="00112396">
              <w:rPr>
                <w:noProof/>
                <w:webHidden/>
              </w:rPr>
              <w:fldChar w:fldCharType="separate"/>
            </w:r>
            <w:r w:rsidR="00A25A9E">
              <w:rPr>
                <w:noProof/>
                <w:webHidden/>
              </w:rPr>
              <w:t>42</w:t>
            </w:r>
            <w:r w:rsidRPr="00112396">
              <w:rPr>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54" w:history="1">
            <w:r w:rsidRPr="00112396">
              <w:rPr>
                <w:rStyle w:val="affffc"/>
                <w:rFonts w:cs="Times New Roman"/>
                <w:noProof/>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112396">
              <w:rPr>
                <w:noProof/>
                <w:webHidden/>
              </w:rPr>
              <w:tab/>
            </w:r>
            <w:r w:rsidRPr="00112396">
              <w:rPr>
                <w:noProof/>
                <w:webHidden/>
              </w:rPr>
              <w:fldChar w:fldCharType="begin"/>
            </w:r>
            <w:r w:rsidRPr="00112396">
              <w:rPr>
                <w:noProof/>
                <w:webHidden/>
              </w:rPr>
              <w:instrText xml:space="preserve"> PAGEREF _Toc59522254 \h </w:instrText>
            </w:r>
            <w:r w:rsidRPr="00112396">
              <w:rPr>
                <w:noProof/>
                <w:webHidden/>
              </w:rPr>
            </w:r>
            <w:r w:rsidRPr="00112396">
              <w:rPr>
                <w:noProof/>
                <w:webHidden/>
              </w:rPr>
              <w:fldChar w:fldCharType="separate"/>
            </w:r>
            <w:r w:rsidR="00A25A9E">
              <w:rPr>
                <w:noProof/>
                <w:webHidden/>
              </w:rPr>
              <w:t>44</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55" w:history="1">
            <w:r w:rsidRPr="00112396">
              <w:rPr>
                <w:rStyle w:val="affffc"/>
                <w:rFonts w:cs="Times New Roman"/>
                <w:noProof/>
              </w:rPr>
              <w:t>Глава 2. «Схема водоотведения»</w:t>
            </w:r>
            <w:r w:rsidRPr="00112396">
              <w:rPr>
                <w:noProof/>
                <w:webHidden/>
              </w:rPr>
              <w:tab/>
            </w:r>
            <w:r w:rsidRPr="00112396">
              <w:rPr>
                <w:noProof/>
                <w:webHidden/>
              </w:rPr>
              <w:fldChar w:fldCharType="begin"/>
            </w:r>
            <w:r w:rsidRPr="00112396">
              <w:rPr>
                <w:noProof/>
                <w:webHidden/>
              </w:rPr>
              <w:instrText xml:space="preserve"> PAGEREF _Toc59522255 \h </w:instrText>
            </w:r>
            <w:r w:rsidRPr="00112396">
              <w:rPr>
                <w:noProof/>
                <w:webHidden/>
              </w:rPr>
            </w:r>
            <w:r w:rsidRPr="00112396">
              <w:rPr>
                <w:noProof/>
                <w:webHidden/>
              </w:rPr>
              <w:fldChar w:fldCharType="separate"/>
            </w:r>
            <w:r w:rsidR="00A25A9E">
              <w:rPr>
                <w:noProof/>
                <w:webHidden/>
              </w:rPr>
              <w:t>45</w:t>
            </w:r>
            <w:r w:rsidRPr="00112396">
              <w:rPr>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56" w:history="1">
            <w:r w:rsidRPr="00112396">
              <w:rPr>
                <w:rStyle w:val="affffc"/>
                <w:rFonts w:cs="Times New Roman"/>
                <w:noProof/>
              </w:rPr>
              <w:t>Раздел 2.1. Существующее положение в сфере водоотведения</w:t>
            </w:r>
            <w:r w:rsidRPr="00112396">
              <w:rPr>
                <w:noProof/>
                <w:webHidden/>
              </w:rPr>
              <w:tab/>
            </w:r>
            <w:r w:rsidRPr="00112396">
              <w:rPr>
                <w:noProof/>
                <w:webHidden/>
              </w:rPr>
              <w:fldChar w:fldCharType="begin"/>
            </w:r>
            <w:r w:rsidRPr="00112396">
              <w:rPr>
                <w:noProof/>
                <w:webHidden/>
              </w:rPr>
              <w:instrText xml:space="preserve"> PAGEREF _Toc59522256 \h </w:instrText>
            </w:r>
            <w:r w:rsidRPr="00112396">
              <w:rPr>
                <w:noProof/>
                <w:webHidden/>
              </w:rPr>
            </w:r>
            <w:r w:rsidRPr="00112396">
              <w:rPr>
                <w:noProof/>
                <w:webHidden/>
              </w:rPr>
              <w:fldChar w:fldCharType="separate"/>
            </w:r>
            <w:r w:rsidR="00A25A9E">
              <w:rPr>
                <w:noProof/>
                <w:webHidden/>
              </w:rPr>
              <w:t>45</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57" w:history="1">
            <w:r w:rsidRPr="00112396">
              <w:rPr>
                <w:rStyle w:val="affffc"/>
                <w:b w:val="0"/>
                <w:bCs w:val="0"/>
                <w:noProof/>
              </w:rPr>
              <w:t>2.1.1. Описание структуры системы сбора, очистки и отведения сточных вод на территории и деление территории на эксплуатационные зоны.</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_Toc59522257 \h </w:instrText>
            </w:r>
            <w:r w:rsidRPr="00112396">
              <w:rPr>
                <w:b w:val="0"/>
                <w:bCs w:val="0"/>
                <w:noProof/>
                <w:webHidden/>
              </w:rPr>
            </w:r>
            <w:r w:rsidRPr="00112396">
              <w:rPr>
                <w:b w:val="0"/>
                <w:bCs w:val="0"/>
                <w:noProof/>
                <w:webHidden/>
              </w:rPr>
              <w:fldChar w:fldCharType="separate"/>
            </w:r>
            <w:r w:rsidR="00A25A9E">
              <w:rPr>
                <w:b w:val="0"/>
                <w:bCs w:val="0"/>
                <w:noProof/>
                <w:webHidden/>
              </w:rPr>
              <w:t>45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58" w:history="1">
            <w:r w:rsidRPr="00112396">
              <w:rPr>
                <w:rStyle w:val="affffc"/>
                <w:b w:val="0"/>
                <w:bCs w:val="0"/>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_Toc59522258 \h </w:instrText>
            </w:r>
            <w:r w:rsidRPr="00112396">
              <w:rPr>
                <w:b w:val="0"/>
                <w:bCs w:val="0"/>
                <w:noProof/>
                <w:webHidden/>
              </w:rPr>
            </w:r>
            <w:r w:rsidRPr="00112396">
              <w:rPr>
                <w:b w:val="0"/>
                <w:bCs w:val="0"/>
                <w:noProof/>
                <w:webHidden/>
              </w:rPr>
              <w:fldChar w:fldCharType="separate"/>
            </w:r>
            <w:r w:rsidR="00A25A9E">
              <w:rPr>
                <w:b w:val="0"/>
                <w:bCs w:val="0"/>
                <w:noProof/>
                <w:webHidden/>
              </w:rPr>
              <w:t>45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59" w:history="1">
            <w:r w:rsidRPr="00112396">
              <w:rPr>
                <w:rStyle w:val="affffc"/>
                <w:b w:val="0"/>
                <w:bCs w:val="0"/>
                <w:noProof/>
              </w:rPr>
              <w:t>2.1.3.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_Toc59522259 \h </w:instrText>
            </w:r>
            <w:r w:rsidRPr="00112396">
              <w:rPr>
                <w:b w:val="0"/>
                <w:bCs w:val="0"/>
                <w:noProof/>
                <w:webHidden/>
              </w:rPr>
            </w:r>
            <w:r w:rsidRPr="00112396">
              <w:rPr>
                <w:b w:val="0"/>
                <w:bCs w:val="0"/>
                <w:noProof/>
                <w:webHidden/>
              </w:rPr>
              <w:fldChar w:fldCharType="separate"/>
            </w:r>
            <w:r w:rsidR="00A25A9E">
              <w:rPr>
                <w:b w:val="0"/>
                <w:bCs w:val="0"/>
                <w:noProof/>
                <w:webHidden/>
              </w:rPr>
              <w:t>46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0" w:history="1">
            <w:r w:rsidRPr="00112396">
              <w:rPr>
                <w:rStyle w:val="affffc"/>
                <w:b w:val="0"/>
                <w:bCs w:val="0"/>
                <w:noProof/>
              </w:rPr>
              <w:t>2.1.4.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_Toc59522260 \h </w:instrText>
            </w:r>
            <w:r w:rsidRPr="00112396">
              <w:rPr>
                <w:b w:val="0"/>
                <w:bCs w:val="0"/>
                <w:noProof/>
                <w:webHidden/>
              </w:rPr>
            </w:r>
            <w:r w:rsidRPr="00112396">
              <w:rPr>
                <w:b w:val="0"/>
                <w:bCs w:val="0"/>
                <w:noProof/>
                <w:webHidden/>
              </w:rPr>
              <w:fldChar w:fldCharType="separate"/>
            </w:r>
            <w:r w:rsidR="00A25A9E">
              <w:rPr>
                <w:b w:val="0"/>
                <w:bCs w:val="0"/>
                <w:noProof/>
                <w:webHidden/>
              </w:rPr>
              <w:t>46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1" w:history="1">
            <w:r w:rsidRPr="00112396">
              <w:rPr>
                <w:rStyle w:val="affffc"/>
                <w:b w:val="0"/>
                <w:bCs w:val="0"/>
                <w:noProof/>
              </w:rPr>
              <w:t>2.1.5. Оценка безопасности и надёжности объектов централизованной системы водоотведения и их управляемости.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_Toc59522261 \h </w:instrText>
            </w:r>
            <w:r w:rsidRPr="00112396">
              <w:rPr>
                <w:b w:val="0"/>
                <w:bCs w:val="0"/>
                <w:noProof/>
                <w:webHidden/>
              </w:rPr>
            </w:r>
            <w:r w:rsidRPr="00112396">
              <w:rPr>
                <w:b w:val="0"/>
                <w:bCs w:val="0"/>
                <w:noProof/>
                <w:webHidden/>
              </w:rPr>
              <w:fldChar w:fldCharType="separate"/>
            </w:r>
            <w:r w:rsidR="00A25A9E">
              <w:rPr>
                <w:b w:val="0"/>
                <w:bCs w:val="0"/>
                <w:noProof/>
                <w:webHidden/>
              </w:rPr>
              <w:t>46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2" w:history="1">
            <w:r w:rsidRPr="00112396">
              <w:rPr>
                <w:rStyle w:val="affffc"/>
                <w:b w:val="0"/>
                <w:bCs w:val="0"/>
                <w:noProof/>
              </w:rPr>
              <w:t>1.1.6.</w:t>
            </w:r>
            <w:r w:rsidRPr="00112396">
              <w:rPr>
                <w:rFonts w:asciiTheme="minorHAnsi" w:eastAsiaTheme="minorEastAsia" w:hAnsiTheme="minorHAnsi" w:cstheme="minorBidi"/>
                <w:b w:val="0"/>
                <w:bCs w:val="0"/>
                <w:noProof/>
                <w:sz w:val="22"/>
              </w:rPr>
              <w:tab/>
            </w:r>
            <w:r w:rsidRPr="00112396">
              <w:rPr>
                <w:rStyle w:val="affffc"/>
                <w:b w:val="0"/>
                <w:bCs w:val="0"/>
                <w:noProof/>
              </w:rPr>
              <w:t>Оценка воздействия сбросов сточных вод через централизованную систему водоотведения на окружающую среду.</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_Toc59522262 \h </w:instrText>
            </w:r>
            <w:r w:rsidRPr="00112396">
              <w:rPr>
                <w:b w:val="0"/>
                <w:bCs w:val="0"/>
                <w:noProof/>
                <w:webHidden/>
              </w:rPr>
            </w:r>
            <w:r w:rsidRPr="00112396">
              <w:rPr>
                <w:b w:val="0"/>
                <w:bCs w:val="0"/>
                <w:noProof/>
                <w:webHidden/>
              </w:rPr>
              <w:fldChar w:fldCharType="separate"/>
            </w:r>
            <w:r w:rsidR="00A25A9E">
              <w:rPr>
                <w:b w:val="0"/>
                <w:bCs w:val="0"/>
                <w:noProof/>
                <w:webHidden/>
              </w:rPr>
              <w:t>46</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3" w:history="1">
            <w:r w:rsidRPr="00112396">
              <w:rPr>
                <w:rStyle w:val="affffc"/>
                <w:b w:val="0"/>
                <w:bCs w:val="0"/>
                <w:noProof/>
              </w:rPr>
              <w:t>2.1.7. Описание существующих технических и технологических проблем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_Toc59522263 \h </w:instrText>
            </w:r>
            <w:r w:rsidRPr="00112396">
              <w:rPr>
                <w:b w:val="0"/>
                <w:bCs w:val="0"/>
                <w:noProof/>
                <w:webHidden/>
              </w:rPr>
            </w:r>
            <w:r w:rsidRPr="00112396">
              <w:rPr>
                <w:b w:val="0"/>
                <w:bCs w:val="0"/>
                <w:noProof/>
                <w:webHidden/>
              </w:rPr>
              <w:fldChar w:fldCharType="separate"/>
            </w:r>
            <w:r w:rsidR="00A25A9E">
              <w:rPr>
                <w:b w:val="0"/>
                <w:bCs w:val="0"/>
                <w:noProof/>
                <w:webHidden/>
              </w:rPr>
              <w:t>48</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64" w:history="1">
            <w:r w:rsidRPr="00112396">
              <w:rPr>
                <w:rStyle w:val="affffc"/>
                <w:rFonts w:cs="Times New Roman"/>
                <w:noProof/>
              </w:rPr>
              <w:t>Раздел 2.2. Балансы сточных вод в системе водоотведения.</w:t>
            </w:r>
            <w:r w:rsidRPr="00112396">
              <w:rPr>
                <w:noProof/>
                <w:webHidden/>
              </w:rPr>
              <w:tab/>
            </w:r>
            <w:r w:rsidRPr="00112396">
              <w:rPr>
                <w:noProof/>
                <w:webHidden/>
              </w:rPr>
              <w:fldChar w:fldCharType="begin"/>
            </w:r>
            <w:r w:rsidRPr="00112396">
              <w:rPr>
                <w:noProof/>
                <w:webHidden/>
              </w:rPr>
              <w:instrText xml:space="preserve"> PAGEREF _Toc59522264 \h </w:instrText>
            </w:r>
            <w:r w:rsidRPr="00112396">
              <w:rPr>
                <w:noProof/>
                <w:webHidden/>
              </w:rPr>
            </w:r>
            <w:r w:rsidRPr="00112396">
              <w:rPr>
                <w:noProof/>
                <w:webHidden/>
              </w:rPr>
              <w:fldChar w:fldCharType="separate"/>
            </w:r>
            <w:r w:rsidR="00A25A9E">
              <w:rPr>
                <w:noProof/>
                <w:webHidden/>
              </w:rPr>
              <w:t>49</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5" w:history="1">
            <w:r w:rsidRPr="00112396">
              <w:rPr>
                <w:rStyle w:val="affffc"/>
                <w:b w:val="0"/>
                <w:bCs w:val="0"/>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_Toc59522265 \h </w:instrText>
            </w:r>
            <w:r w:rsidRPr="00112396">
              <w:rPr>
                <w:b w:val="0"/>
                <w:bCs w:val="0"/>
                <w:noProof/>
                <w:webHidden/>
              </w:rPr>
            </w:r>
            <w:r w:rsidRPr="00112396">
              <w:rPr>
                <w:b w:val="0"/>
                <w:bCs w:val="0"/>
                <w:noProof/>
                <w:webHidden/>
              </w:rPr>
              <w:fldChar w:fldCharType="separate"/>
            </w:r>
            <w:r w:rsidR="00A25A9E">
              <w:rPr>
                <w:b w:val="0"/>
                <w:bCs w:val="0"/>
                <w:noProof/>
                <w:webHidden/>
              </w:rPr>
              <w:t>49</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6" w:history="1">
            <w:r w:rsidRPr="00112396">
              <w:rPr>
                <w:rStyle w:val="affffc"/>
                <w:b w:val="0"/>
                <w:bCs w:val="0"/>
                <w:noProof/>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_Toc59522266 \h </w:instrText>
            </w:r>
            <w:r w:rsidRPr="00112396">
              <w:rPr>
                <w:b w:val="0"/>
                <w:bCs w:val="0"/>
                <w:noProof/>
                <w:webHidden/>
              </w:rPr>
            </w:r>
            <w:r w:rsidRPr="00112396">
              <w:rPr>
                <w:b w:val="0"/>
                <w:bCs w:val="0"/>
                <w:noProof/>
                <w:webHidden/>
              </w:rPr>
              <w:fldChar w:fldCharType="separate"/>
            </w:r>
            <w:r w:rsidR="00A25A9E">
              <w:rPr>
                <w:b w:val="0"/>
                <w:bCs w:val="0"/>
                <w:noProof/>
                <w:webHidden/>
              </w:rPr>
              <w:t>49</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7" w:history="1">
            <w:r w:rsidRPr="00112396">
              <w:rPr>
                <w:rStyle w:val="affffc"/>
                <w:b w:val="0"/>
                <w:bCs w:val="0"/>
                <w:noProof/>
              </w:rPr>
              <w:t>2.2.3. Сведения об оснащённости зданий, строений, сооружений приборами учета принимаемых сточных вод и их применении при осуществлении коммерческих расчётов.</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_Toc59522267 \h </w:instrText>
            </w:r>
            <w:r w:rsidRPr="00112396">
              <w:rPr>
                <w:b w:val="0"/>
                <w:bCs w:val="0"/>
                <w:noProof/>
                <w:webHidden/>
              </w:rPr>
            </w:r>
            <w:r w:rsidRPr="00112396">
              <w:rPr>
                <w:b w:val="0"/>
                <w:bCs w:val="0"/>
                <w:noProof/>
                <w:webHidden/>
              </w:rPr>
              <w:fldChar w:fldCharType="separate"/>
            </w:r>
            <w:r w:rsidR="00A25A9E">
              <w:rPr>
                <w:b w:val="0"/>
                <w:bCs w:val="0"/>
                <w:noProof/>
                <w:webHidden/>
              </w:rPr>
              <w:t>49</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68" w:history="1">
            <w:r w:rsidRPr="00112396">
              <w:rPr>
                <w:rStyle w:val="affffc"/>
                <w:b w:val="0"/>
                <w:bCs w:val="0"/>
                <w:noProof/>
              </w:rPr>
              <w:t>2.2.4</w:t>
            </w:r>
            <w:r w:rsidRPr="00112396">
              <w:rPr>
                <w:rFonts w:asciiTheme="minorHAnsi" w:eastAsiaTheme="minorEastAsia" w:hAnsiTheme="minorHAnsi" w:cstheme="minorBidi"/>
                <w:b w:val="0"/>
                <w:bCs w:val="0"/>
                <w:noProof/>
                <w:sz w:val="22"/>
              </w:rPr>
              <w:tab/>
            </w:r>
            <w:r w:rsidRPr="00112396">
              <w:rPr>
                <w:rStyle w:val="affffc"/>
                <w:b w:val="0"/>
                <w:bCs w:val="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территории.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_Toc59522268 \h </w:instrText>
            </w:r>
            <w:r w:rsidRPr="00112396">
              <w:rPr>
                <w:b w:val="0"/>
                <w:bCs w:val="0"/>
                <w:noProof/>
                <w:webHidden/>
              </w:rPr>
            </w:r>
            <w:r w:rsidRPr="00112396">
              <w:rPr>
                <w:b w:val="0"/>
                <w:bCs w:val="0"/>
                <w:noProof/>
                <w:webHidden/>
              </w:rPr>
              <w:fldChar w:fldCharType="separate"/>
            </w:r>
            <w:r w:rsidR="00A25A9E">
              <w:rPr>
                <w:b w:val="0"/>
                <w:bCs w:val="0"/>
                <w:noProof/>
                <w:webHidden/>
              </w:rPr>
              <w:t>49</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69" w:history="1">
            <w:r w:rsidRPr="00112396">
              <w:rPr>
                <w:rStyle w:val="affffc"/>
                <w:rFonts w:cs="Times New Roman"/>
                <w:noProof/>
              </w:rPr>
              <w:t>Раздел 2.3. Прогноз объёма сточных вод.</w:t>
            </w:r>
            <w:r w:rsidRPr="00112396">
              <w:rPr>
                <w:noProof/>
                <w:webHidden/>
              </w:rPr>
              <w:tab/>
            </w:r>
            <w:r w:rsidRPr="00112396">
              <w:rPr>
                <w:noProof/>
                <w:webHidden/>
              </w:rPr>
              <w:fldChar w:fldCharType="begin"/>
            </w:r>
            <w:r w:rsidRPr="00112396">
              <w:rPr>
                <w:noProof/>
                <w:webHidden/>
              </w:rPr>
              <w:instrText xml:space="preserve"> PAGEREF _Toc59522269 \h </w:instrText>
            </w:r>
            <w:r w:rsidRPr="00112396">
              <w:rPr>
                <w:noProof/>
                <w:webHidden/>
              </w:rPr>
            </w:r>
            <w:r w:rsidRPr="00112396">
              <w:rPr>
                <w:noProof/>
                <w:webHidden/>
              </w:rPr>
              <w:fldChar w:fldCharType="separate"/>
            </w:r>
            <w:r w:rsidR="00A25A9E">
              <w:rPr>
                <w:noProof/>
                <w:webHidden/>
              </w:rPr>
              <w:t>52</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0" w:history="1">
            <w:r w:rsidRPr="00112396">
              <w:rPr>
                <w:rStyle w:val="affffc"/>
                <w:b w:val="0"/>
                <w:bCs w:val="0"/>
                <w:noProof/>
              </w:rPr>
              <w:t>2.3.1. Сведения о фактическом и ожидаемом поступлении сточных вод в централизованную систему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_Toc59522270 \h </w:instrText>
            </w:r>
            <w:r w:rsidRPr="00112396">
              <w:rPr>
                <w:b w:val="0"/>
                <w:bCs w:val="0"/>
                <w:noProof/>
                <w:webHidden/>
              </w:rPr>
            </w:r>
            <w:r w:rsidRPr="00112396">
              <w:rPr>
                <w:b w:val="0"/>
                <w:bCs w:val="0"/>
                <w:noProof/>
                <w:webHidden/>
              </w:rPr>
              <w:fldChar w:fldCharType="separate"/>
            </w:r>
            <w:r w:rsidR="00A25A9E">
              <w:rPr>
                <w:b w:val="0"/>
                <w:bCs w:val="0"/>
                <w:noProof/>
                <w:webHidden/>
              </w:rPr>
              <w:t>52</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1" w:history="1">
            <w:r w:rsidRPr="00112396">
              <w:rPr>
                <w:rStyle w:val="affffc"/>
                <w:b w:val="0"/>
                <w:bCs w:val="0"/>
                <w:noProof/>
              </w:rPr>
              <w:t>2.3.2 Описание структуры централизованной системы водоотведения (эксплуатационные и технологические зоны).</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_Toc59522271 \h </w:instrText>
            </w:r>
            <w:r w:rsidRPr="00112396">
              <w:rPr>
                <w:b w:val="0"/>
                <w:bCs w:val="0"/>
                <w:noProof/>
                <w:webHidden/>
              </w:rPr>
            </w:r>
            <w:r w:rsidRPr="00112396">
              <w:rPr>
                <w:b w:val="0"/>
                <w:bCs w:val="0"/>
                <w:noProof/>
                <w:webHidden/>
              </w:rPr>
              <w:fldChar w:fldCharType="separate"/>
            </w:r>
            <w:r w:rsidR="00A25A9E">
              <w:rPr>
                <w:b w:val="0"/>
                <w:bCs w:val="0"/>
                <w:noProof/>
                <w:webHidden/>
              </w:rPr>
              <w:t>52</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2" w:history="1">
            <w:r w:rsidRPr="00112396">
              <w:rPr>
                <w:rStyle w:val="affffc"/>
                <w:b w:val="0"/>
                <w:bCs w:val="0"/>
                <w:noProof/>
              </w:rPr>
              <w:t>2.3.4. Анализ резервов производственных мощностей очистных сооружений системы водоотведения и возможности расширения зоны их действия.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_Toc59522272 \h </w:instrText>
            </w:r>
            <w:r w:rsidRPr="00112396">
              <w:rPr>
                <w:b w:val="0"/>
                <w:bCs w:val="0"/>
                <w:noProof/>
                <w:webHidden/>
              </w:rPr>
            </w:r>
            <w:r w:rsidRPr="00112396">
              <w:rPr>
                <w:b w:val="0"/>
                <w:bCs w:val="0"/>
                <w:noProof/>
                <w:webHidden/>
              </w:rPr>
              <w:fldChar w:fldCharType="separate"/>
            </w:r>
            <w:r w:rsidR="00A25A9E">
              <w:rPr>
                <w:b w:val="0"/>
                <w:bCs w:val="0"/>
                <w:noProof/>
                <w:webHidden/>
              </w:rPr>
              <w:t>52</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73" w:history="1">
            <w:r w:rsidRPr="00112396">
              <w:rPr>
                <w:rStyle w:val="affffc"/>
                <w:rFonts w:cs="Times New Roman"/>
                <w:noProof/>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r w:rsidRPr="00112396">
              <w:rPr>
                <w:noProof/>
                <w:webHidden/>
              </w:rPr>
              <w:tab/>
            </w:r>
            <w:r w:rsidRPr="00112396">
              <w:rPr>
                <w:noProof/>
                <w:webHidden/>
              </w:rPr>
              <w:fldChar w:fldCharType="begin"/>
            </w:r>
            <w:r w:rsidRPr="00112396">
              <w:rPr>
                <w:noProof/>
                <w:webHidden/>
              </w:rPr>
              <w:instrText xml:space="preserve"> PAGEREF _Toc59522273 \h </w:instrText>
            </w:r>
            <w:r w:rsidRPr="00112396">
              <w:rPr>
                <w:noProof/>
                <w:webHidden/>
              </w:rPr>
            </w:r>
            <w:r w:rsidRPr="00112396">
              <w:rPr>
                <w:noProof/>
                <w:webHidden/>
              </w:rPr>
              <w:fldChar w:fldCharType="separate"/>
            </w:r>
            <w:r w:rsidR="00A25A9E">
              <w:rPr>
                <w:noProof/>
                <w:webHidden/>
              </w:rPr>
              <w:t>53</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4" w:history="1">
            <w:r w:rsidRPr="00112396">
              <w:rPr>
                <w:rStyle w:val="affffc"/>
                <w:b w:val="0"/>
                <w:bCs w:val="0"/>
                <w:noProof/>
              </w:rPr>
              <w:t>2.4.1. Основные направления, принципы, задачи и целевые показатели развития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_Toc59522274 \h </w:instrText>
            </w:r>
            <w:r w:rsidRPr="00112396">
              <w:rPr>
                <w:b w:val="0"/>
                <w:bCs w:val="0"/>
                <w:noProof/>
                <w:webHidden/>
              </w:rPr>
            </w:r>
            <w:r w:rsidRPr="00112396">
              <w:rPr>
                <w:b w:val="0"/>
                <w:bCs w:val="0"/>
                <w:noProof/>
                <w:webHidden/>
              </w:rPr>
              <w:fldChar w:fldCharType="separate"/>
            </w:r>
            <w:r w:rsidR="00A25A9E">
              <w:rPr>
                <w:b w:val="0"/>
                <w:bCs w:val="0"/>
                <w:noProof/>
                <w:webHidden/>
              </w:rPr>
              <w:t>53</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5" w:history="1">
            <w:r w:rsidRPr="00112396">
              <w:rPr>
                <w:rStyle w:val="affffc"/>
                <w:b w:val="0"/>
                <w:bCs w:val="0"/>
                <w:noProof/>
              </w:rPr>
              <w:t>2.4.2. Технические обоснования основных мероприятий по реализации схем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_Toc59522275 \h </w:instrText>
            </w:r>
            <w:r w:rsidRPr="00112396">
              <w:rPr>
                <w:b w:val="0"/>
                <w:bCs w:val="0"/>
                <w:noProof/>
                <w:webHidden/>
              </w:rPr>
            </w:r>
            <w:r w:rsidRPr="00112396">
              <w:rPr>
                <w:b w:val="0"/>
                <w:bCs w:val="0"/>
                <w:noProof/>
                <w:webHidden/>
              </w:rPr>
              <w:fldChar w:fldCharType="separate"/>
            </w:r>
            <w:r w:rsidR="00A25A9E">
              <w:rPr>
                <w:b w:val="0"/>
                <w:bCs w:val="0"/>
                <w:noProof/>
                <w:webHidden/>
              </w:rPr>
              <w:t>54</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6" w:history="1">
            <w:r w:rsidRPr="00112396">
              <w:rPr>
                <w:rStyle w:val="affffc"/>
                <w:b w:val="0"/>
                <w:bCs w:val="0"/>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_Toc59522276 \h </w:instrText>
            </w:r>
            <w:r w:rsidRPr="00112396">
              <w:rPr>
                <w:b w:val="0"/>
                <w:bCs w:val="0"/>
                <w:noProof/>
                <w:webHidden/>
              </w:rPr>
            </w:r>
            <w:r w:rsidRPr="00112396">
              <w:rPr>
                <w:b w:val="0"/>
                <w:bCs w:val="0"/>
                <w:noProof/>
                <w:webHidden/>
              </w:rPr>
              <w:fldChar w:fldCharType="separate"/>
            </w:r>
            <w:r w:rsidR="00A25A9E">
              <w:rPr>
                <w:b w:val="0"/>
                <w:bCs w:val="0"/>
                <w:noProof/>
                <w:webHidden/>
              </w:rPr>
              <w:t>54</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7" w:history="1">
            <w:r w:rsidRPr="00112396">
              <w:rPr>
                <w:rStyle w:val="affffc"/>
                <w:b w:val="0"/>
                <w:bCs w:val="0"/>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_Toc59522277 \h </w:instrText>
            </w:r>
            <w:r w:rsidRPr="00112396">
              <w:rPr>
                <w:b w:val="0"/>
                <w:bCs w:val="0"/>
                <w:noProof/>
                <w:webHidden/>
              </w:rPr>
            </w:r>
            <w:r w:rsidRPr="00112396">
              <w:rPr>
                <w:b w:val="0"/>
                <w:bCs w:val="0"/>
                <w:noProof/>
                <w:webHidden/>
              </w:rPr>
              <w:fldChar w:fldCharType="separate"/>
            </w:r>
            <w:r w:rsidR="00A25A9E">
              <w:rPr>
                <w:b w:val="0"/>
                <w:bCs w:val="0"/>
                <w:noProof/>
                <w:webHidden/>
              </w:rPr>
              <w:t>54</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8" w:history="1">
            <w:r w:rsidRPr="00112396">
              <w:rPr>
                <w:rStyle w:val="affffc"/>
                <w:b w:val="0"/>
                <w:bCs w:val="0"/>
                <w:noProof/>
              </w:rPr>
              <w:t>2.4.6.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_Toc59522278 \h </w:instrText>
            </w:r>
            <w:r w:rsidRPr="00112396">
              <w:rPr>
                <w:b w:val="0"/>
                <w:bCs w:val="0"/>
                <w:noProof/>
                <w:webHidden/>
              </w:rPr>
            </w:r>
            <w:r w:rsidRPr="00112396">
              <w:rPr>
                <w:b w:val="0"/>
                <w:bCs w:val="0"/>
                <w:noProof/>
                <w:webHidden/>
              </w:rPr>
              <w:fldChar w:fldCharType="separate"/>
            </w:r>
            <w:r w:rsidR="00A25A9E">
              <w:rPr>
                <w:b w:val="0"/>
                <w:bCs w:val="0"/>
                <w:noProof/>
                <w:webHidden/>
              </w:rPr>
              <w:t>55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79" w:history="1">
            <w:r w:rsidRPr="00112396">
              <w:rPr>
                <w:rStyle w:val="affffc"/>
                <w:b w:val="0"/>
                <w:bCs w:val="0"/>
                <w:noProof/>
              </w:rPr>
              <w:t>2.4.7. Границы и характеристики охранных зон сетей и сооружений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_Toc59522279 \h </w:instrText>
            </w:r>
            <w:r w:rsidRPr="00112396">
              <w:rPr>
                <w:b w:val="0"/>
                <w:bCs w:val="0"/>
                <w:noProof/>
                <w:webHidden/>
              </w:rPr>
            </w:r>
            <w:r w:rsidRPr="00112396">
              <w:rPr>
                <w:b w:val="0"/>
                <w:bCs w:val="0"/>
                <w:noProof/>
                <w:webHidden/>
              </w:rPr>
              <w:fldChar w:fldCharType="separate"/>
            </w:r>
            <w:r w:rsidR="00A25A9E">
              <w:rPr>
                <w:b w:val="0"/>
                <w:bCs w:val="0"/>
                <w:noProof/>
                <w:webHidden/>
              </w:rPr>
              <w:t>55</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0" w:history="1">
            <w:r w:rsidRPr="00112396">
              <w:rPr>
                <w:rStyle w:val="affffc"/>
                <w:b w:val="0"/>
                <w:bCs w:val="0"/>
                <w:noProof/>
              </w:rPr>
              <w:t>2.4.8. Границы планируемых зон размещения объектов централизованной системы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_Toc59522280 \h </w:instrText>
            </w:r>
            <w:r w:rsidRPr="00112396">
              <w:rPr>
                <w:b w:val="0"/>
                <w:bCs w:val="0"/>
                <w:noProof/>
                <w:webHidden/>
              </w:rPr>
            </w:r>
            <w:r w:rsidRPr="00112396">
              <w:rPr>
                <w:b w:val="0"/>
                <w:bCs w:val="0"/>
                <w:noProof/>
                <w:webHidden/>
              </w:rPr>
              <w:fldChar w:fldCharType="separate"/>
            </w:r>
            <w:r w:rsidR="00A25A9E">
              <w:rPr>
                <w:b w:val="0"/>
                <w:bCs w:val="0"/>
                <w:noProof/>
                <w:webHidden/>
              </w:rPr>
              <w:t>57</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81" w:history="1">
            <w:r w:rsidRPr="00112396">
              <w:rPr>
                <w:rStyle w:val="affffc"/>
                <w:rFonts w:cs="Times New Roman"/>
                <w:noProof/>
              </w:rPr>
              <w:t>Раздел 2.5. Экологические аспекты мероприятий по строительству и реконструкции объектов централизованной системы водоотведения.</w:t>
            </w:r>
            <w:r w:rsidRPr="00112396">
              <w:rPr>
                <w:noProof/>
                <w:webHidden/>
              </w:rPr>
              <w:tab/>
            </w:r>
            <w:r w:rsidRPr="00112396">
              <w:rPr>
                <w:noProof/>
                <w:webHidden/>
              </w:rPr>
              <w:fldChar w:fldCharType="begin"/>
            </w:r>
            <w:r w:rsidRPr="00112396">
              <w:rPr>
                <w:noProof/>
                <w:webHidden/>
              </w:rPr>
              <w:instrText xml:space="preserve"> PAGEREF _Toc59522281 \h </w:instrText>
            </w:r>
            <w:r w:rsidRPr="00112396">
              <w:rPr>
                <w:noProof/>
                <w:webHidden/>
              </w:rPr>
            </w:r>
            <w:r w:rsidRPr="00112396">
              <w:rPr>
                <w:noProof/>
                <w:webHidden/>
              </w:rPr>
              <w:fldChar w:fldCharType="separate"/>
            </w:r>
            <w:r w:rsidR="00A25A9E">
              <w:rPr>
                <w:noProof/>
                <w:webHidden/>
              </w:rPr>
              <w:t>57</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2" w:history="1">
            <w:r w:rsidRPr="00112396">
              <w:rPr>
                <w:rStyle w:val="affffc"/>
                <w:b w:val="0"/>
                <w:bCs w:val="0"/>
                <w:noProof/>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_Toc59522282 \h </w:instrText>
            </w:r>
            <w:r w:rsidRPr="00112396">
              <w:rPr>
                <w:b w:val="0"/>
                <w:bCs w:val="0"/>
                <w:noProof/>
                <w:webHidden/>
              </w:rPr>
            </w:r>
            <w:r w:rsidRPr="00112396">
              <w:rPr>
                <w:b w:val="0"/>
                <w:bCs w:val="0"/>
                <w:noProof/>
                <w:webHidden/>
              </w:rPr>
              <w:fldChar w:fldCharType="separate"/>
            </w:r>
            <w:r w:rsidR="00A25A9E">
              <w:rPr>
                <w:b w:val="0"/>
                <w:bCs w:val="0"/>
                <w:noProof/>
                <w:webHidden/>
              </w:rPr>
              <w:t>57</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3" w:history="1">
            <w:r w:rsidRPr="00112396">
              <w:rPr>
                <w:rStyle w:val="affffc"/>
                <w:b w:val="0"/>
                <w:bCs w:val="0"/>
                <w:noProof/>
              </w:rPr>
              <w:t>2.5.2. Сведения о применении методов, безопасных для окружающей среды, при утилизации осадков сточных вод.</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_Toc59522283 \h </w:instrText>
            </w:r>
            <w:r w:rsidRPr="00112396">
              <w:rPr>
                <w:b w:val="0"/>
                <w:bCs w:val="0"/>
                <w:noProof/>
                <w:webHidden/>
              </w:rPr>
            </w:r>
            <w:r w:rsidRPr="00112396">
              <w:rPr>
                <w:b w:val="0"/>
                <w:bCs w:val="0"/>
                <w:noProof/>
                <w:webHidden/>
              </w:rPr>
              <w:fldChar w:fldCharType="separate"/>
            </w:r>
            <w:r w:rsidR="00A25A9E">
              <w:rPr>
                <w:b w:val="0"/>
                <w:bCs w:val="0"/>
                <w:noProof/>
                <w:webHidden/>
              </w:rPr>
              <w:t>57</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84" w:history="1">
            <w:r w:rsidRPr="00112396">
              <w:rPr>
                <w:rStyle w:val="affffc"/>
                <w:rFonts w:cs="Times New Roman"/>
                <w:noProof/>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Pr="00112396">
              <w:rPr>
                <w:noProof/>
                <w:webHidden/>
              </w:rPr>
              <w:tab/>
            </w:r>
            <w:r w:rsidRPr="00112396">
              <w:rPr>
                <w:noProof/>
                <w:webHidden/>
              </w:rPr>
              <w:fldChar w:fldCharType="begin"/>
            </w:r>
            <w:r w:rsidRPr="00112396">
              <w:rPr>
                <w:noProof/>
                <w:webHidden/>
              </w:rPr>
              <w:instrText xml:space="preserve"> PAGEREF _Toc59522284 \h </w:instrText>
            </w:r>
            <w:r w:rsidRPr="00112396">
              <w:rPr>
                <w:noProof/>
                <w:webHidden/>
              </w:rPr>
            </w:r>
            <w:r w:rsidRPr="00112396">
              <w:rPr>
                <w:noProof/>
                <w:webHidden/>
              </w:rPr>
              <w:fldChar w:fldCharType="separate"/>
            </w:r>
            <w:r w:rsidR="00A25A9E">
              <w:rPr>
                <w:noProof/>
                <w:webHidden/>
              </w:rPr>
              <w:t>58</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5" w:history="1">
            <w:r w:rsidRPr="00112396">
              <w:rPr>
                <w:rStyle w:val="affffc"/>
                <w:b w:val="0"/>
                <w:bCs w:val="0"/>
                <w:noProof/>
              </w:rPr>
              <w:t>2.6.1. Оценка потребности в капитальных вложениях в строительство и реконструкцию объектов централизованных систем водоотведения.</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_Toc59522285 \h </w:instrText>
            </w:r>
            <w:r w:rsidRPr="00112396">
              <w:rPr>
                <w:b w:val="0"/>
                <w:bCs w:val="0"/>
                <w:noProof/>
                <w:webHidden/>
              </w:rPr>
            </w:r>
            <w:r w:rsidRPr="00112396">
              <w:rPr>
                <w:b w:val="0"/>
                <w:bCs w:val="0"/>
                <w:noProof/>
                <w:webHidden/>
              </w:rPr>
              <w:fldChar w:fldCharType="separate"/>
            </w:r>
            <w:r w:rsidR="00A25A9E">
              <w:rPr>
                <w:b w:val="0"/>
                <w:bCs w:val="0"/>
                <w:noProof/>
                <w:webHidden/>
              </w:rPr>
              <w:t>58</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86" w:history="1">
            <w:r w:rsidRPr="00112396">
              <w:rPr>
                <w:rStyle w:val="affffc"/>
                <w:rFonts w:cs="Times New Roman"/>
                <w:noProof/>
              </w:rPr>
              <w:t>Раздел 2.7. Целевые показатели развития централизованной системы водоотведения.</w:t>
            </w:r>
            <w:r w:rsidRPr="00112396">
              <w:rPr>
                <w:noProof/>
                <w:webHidden/>
              </w:rPr>
              <w:tab/>
            </w:r>
            <w:r w:rsidRPr="00112396">
              <w:rPr>
                <w:noProof/>
                <w:webHidden/>
              </w:rPr>
              <w:fldChar w:fldCharType="begin"/>
            </w:r>
            <w:r w:rsidRPr="00112396">
              <w:rPr>
                <w:noProof/>
                <w:webHidden/>
              </w:rPr>
              <w:instrText xml:space="preserve"> PAGEREF _Toc59522286 \h </w:instrText>
            </w:r>
            <w:r w:rsidRPr="00112396">
              <w:rPr>
                <w:noProof/>
                <w:webHidden/>
              </w:rPr>
            </w:r>
            <w:r w:rsidRPr="00112396">
              <w:rPr>
                <w:noProof/>
                <w:webHidden/>
              </w:rPr>
              <w:fldChar w:fldCharType="separate"/>
            </w:r>
            <w:r w:rsidR="00A25A9E">
              <w:rPr>
                <w:noProof/>
                <w:webHidden/>
              </w:rPr>
              <w:t>59</w:t>
            </w:r>
            <w:r w:rsidRPr="00112396">
              <w:rPr>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7" w:history="1">
            <w:r w:rsidRPr="00112396">
              <w:rPr>
                <w:rStyle w:val="affffc"/>
                <w:b w:val="0"/>
                <w:bCs w:val="0"/>
                <w:noProof/>
              </w:rPr>
              <w:t>2.7.5. Соотношение цены реализации мероприятий инвестиционной программы и их эффективности - улучшение качества очистки сточных вод.</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_Toc59522287 \h </w:instrText>
            </w:r>
            <w:r w:rsidRPr="00112396">
              <w:rPr>
                <w:b w:val="0"/>
                <w:bCs w:val="0"/>
                <w:noProof/>
                <w:webHidden/>
              </w:rPr>
            </w:r>
            <w:r w:rsidRPr="00112396">
              <w:rPr>
                <w:b w:val="0"/>
                <w:bCs w:val="0"/>
                <w:noProof/>
                <w:webHidden/>
              </w:rPr>
              <w:fldChar w:fldCharType="separate"/>
            </w:r>
            <w:r w:rsidR="00A25A9E">
              <w:rPr>
                <w:b w:val="0"/>
                <w:bCs w:val="0"/>
                <w:noProof/>
                <w:webHidden/>
              </w:rPr>
              <w:t>60</w:t>
            </w:r>
            <w:r w:rsidRPr="00112396">
              <w:rPr>
                <w:b w:val="0"/>
                <w:bCs w:val="0"/>
                <w:noProof/>
                <w:webHidden/>
              </w:rPr>
              <w:fldChar w:fldCharType="end"/>
            </w:r>
          </w:hyperlink>
        </w:p>
        <w:p w:rsidR="00112396" w:rsidRPr="00112396" w:rsidRDefault="00112396" w:rsidP="00A25A9E">
          <w:pPr>
            <w:pStyle w:val="37"/>
            <w:spacing w:after="120" w:line="28" w:lineRule="atLeast"/>
            <w:rPr>
              <w:rFonts w:asciiTheme="minorHAnsi" w:eastAsiaTheme="minorEastAsia" w:hAnsiTheme="minorHAnsi" w:cstheme="minorBidi"/>
              <w:b w:val="0"/>
              <w:bCs w:val="0"/>
              <w:noProof/>
              <w:sz w:val="22"/>
            </w:rPr>
          </w:pPr>
          <w:hyperlink w:anchor="_Toc59522288" w:history="1">
            <w:r w:rsidRPr="00112396">
              <w:rPr>
                <w:rStyle w:val="affffc"/>
                <w:b w:val="0"/>
                <w:bCs w:val="0"/>
                <w:noProof/>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112396">
              <w:rPr>
                <w:b w:val="0"/>
                <w:bCs w:val="0"/>
                <w:noProof/>
                <w:webHidden/>
              </w:rPr>
              <w:tab/>
            </w:r>
            <w:r w:rsidRPr="00112396">
              <w:rPr>
                <w:b w:val="0"/>
                <w:bCs w:val="0"/>
                <w:noProof/>
                <w:webHidden/>
              </w:rPr>
              <w:fldChar w:fldCharType="begin"/>
            </w:r>
            <w:r w:rsidRPr="00112396">
              <w:rPr>
                <w:b w:val="0"/>
                <w:bCs w:val="0"/>
                <w:noProof/>
                <w:webHidden/>
              </w:rPr>
              <w:instrText xml:space="preserve"> PAGEREF _Toc59522288 \h </w:instrText>
            </w:r>
            <w:r w:rsidRPr="00112396">
              <w:rPr>
                <w:b w:val="0"/>
                <w:bCs w:val="0"/>
                <w:noProof/>
                <w:webHidden/>
              </w:rPr>
            </w:r>
            <w:r w:rsidRPr="00112396">
              <w:rPr>
                <w:b w:val="0"/>
                <w:bCs w:val="0"/>
                <w:noProof/>
                <w:webHidden/>
              </w:rPr>
              <w:fldChar w:fldCharType="separate"/>
            </w:r>
            <w:r w:rsidR="00A25A9E">
              <w:rPr>
                <w:b w:val="0"/>
                <w:bCs w:val="0"/>
                <w:noProof/>
                <w:webHidden/>
              </w:rPr>
              <w:t>60</w:t>
            </w:r>
            <w:r w:rsidRPr="00112396">
              <w:rPr>
                <w:b w:val="0"/>
                <w:bCs w:val="0"/>
                <w:noProof/>
                <w:webHidden/>
              </w:rPr>
              <w:fldChar w:fldCharType="end"/>
            </w:r>
          </w:hyperlink>
        </w:p>
        <w:p w:rsidR="00112396" w:rsidRPr="00112396" w:rsidRDefault="00112396" w:rsidP="00A25A9E">
          <w:pPr>
            <w:pStyle w:val="2b"/>
            <w:tabs>
              <w:tab w:val="right" w:leader="dot" w:pos="9911"/>
            </w:tabs>
            <w:spacing w:after="120" w:line="28" w:lineRule="atLeast"/>
            <w:rPr>
              <w:rFonts w:asciiTheme="minorHAnsi" w:eastAsiaTheme="minorEastAsia" w:hAnsiTheme="minorHAnsi" w:cstheme="minorBidi"/>
              <w:noProof/>
              <w:sz w:val="22"/>
              <w:lang w:eastAsia="ru-RU"/>
            </w:rPr>
          </w:pPr>
          <w:hyperlink w:anchor="_Toc59522289" w:history="1">
            <w:r w:rsidRPr="00112396">
              <w:rPr>
                <w:rStyle w:val="affffc"/>
                <w:rFonts w:cs="Times New Roman"/>
                <w:noProof/>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r w:rsidRPr="00112396">
              <w:rPr>
                <w:noProof/>
                <w:webHidden/>
              </w:rPr>
              <w:tab/>
            </w:r>
            <w:r w:rsidRPr="00112396">
              <w:rPr>
                <w:noProof/>
                <w:webHidden/>
              </w:rPr>
              <w:fldChar w:fldCharType="begin"/>
            </w:r>
            <w:r w:rsidRPr="00112396">
              <w:rPr>
                <w:noProof/>
                <w:webHidden/>
              </w:rPr>
              <w:instrText xml:space="preserve"> PAGEREF _Toc59522289 \h </w:instrText>
            </w:r>
            <w:r w:rsidRPr="00112396">
              <w:rPr>
                <w:noProof/>
                <w:webHidden/>
              </w:rPr>
            </w:r>
            <w:r w:rsidRPr="00112396">
              <w:rPr>
                <w:noProof/>
                <w:webHidden/>
              </w:rPr>
              <w:fldChar w:fldCharType="separate"/>
            </w:r>
            <w:r w:rsidR="00A25A9E">
              <w:rPr>
                <w:noProof/>
                <w:webHidden/>
              </w:rPr>
              <w:t>60</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90" w:history="1">
            <w:r w:rsidRPr="00112396">
              <w:rPr>
                <w:rStyle w:val="affffc"/>
                <w:rFonts w:cs="Times New Roman"/>
                <w:noProof/>
              </w:rPr>
              <w:t>ПРИЛОЖЕНИЕ 1</w:t>
            </w:r>
            <w:r w:rsidRPr="00112396">
              <w:rPr>
                <w:noProof/>
                <w:webHidden/>
              </w:rPr>
              <w:tab/>
            </w:r>
            <w:r w:rsidRPr="00112396">
              <w:rPr>
                <w:noProof/>
                <w:webHidden/>
              </w:rPr>
              <w:fldChar w:fldCharType="begin"/>
            </w:r>
            <w:r w:rsidRPr="00112396">
              <w:rPr>
                <w:noProof/>
                <w:webHidden/>
              </w:rPr>
              <w:instrText xml:space="preserve"> PAGEREF _Toc59522290 \h </w:instrText>
            </w:r>
            <w:r w:rsidRPr="00112396">
              <w:rPr>
                <w:noProof/>
                <w:webHidden/>
              </w:rPr>
            </w:r>
            <w:r w:rsidRPr="00112396">
              <w:rPr>
                <w:noProof/>
                <w:webHidden/>
              </w:rPr>
              <w:fldChar w:fldCharType="separate"/>
            </w:r>
            <w:r w:rsidR="00A25A9E">
              <w:rPr>
                <w:noProof/>
                <w:webHidden/>
              </w:rPr>
              <w:t>61</w:t>
            </w:r>
            <w:r w:rsidRPr="00112396">
              <w:rPr>
                <w:noProof/>
                <w:webHidden/>
              </w:rPr>
              <w:fldChar w:fldCharType="end"/>
            </w:r>
          </w:hyperlink>
        </w:p>
        <w:p w:rsidR="00112396" w:rsidRPr="00112396" w:rsidRDefault="00112396" w:rsidP="00A25A9E">
          <w:pPr>
            <w:pStyle w:val="1b"/>
            <w:tabs>
              <w:tab w:val="right" w:leader="dot" w:pos="9911"/>
            </w:tabs>
            <w:spacing w:after="120" w:line="28" w:lineRule="atLeast"/>
            <w:rPr>
              <w:rFonts w:asciiTheme="minorHAnsi" w:eastAsiaTheme="minorEastAsia" w:hAnsiTheme="minorHAnsi" w:cstheme="minorBidi"/>
              <w:noProof/>
              <w:sz w:val="22"/>
              <w:lang w:eastAsia="ru-RU"/>
            </w:rPr>
          </w:pPr>
          <w:hyperlink w:anchor="_Toc59522291" w:history="1">
            <w:r w:rsidRPr="00112396">
              <w:rPr>
                <w:rStyle w:val="affffc"/>
                <w:rFonts w:cs="Times New Roman"/>
                <w:noProof/>
              </w:rPr>
              <w:t>ПРИЛОЖЕНИЕ 2</w:t>
            </w:r>
            <w:r w:rsidRPr="00112396">
              <w:rPr>
                <w:noProof/>
                <w:webHidden/>
              </w:rPr>
              <w:tab/>
            </w:r>
            <w:r w:rsidRPr="00112396">
              <w:rPr>
                <w:noProof/>
                <w:webHidden/>
              </w:rPr>
              <w:fldChar w:fldCharType="begin"/>
            </w:r>
            <w:r w:rsidRPr="00112396">
              <w:rPr>
                <w:noProof/>
                <w:webHidden/>
              </w:rPr>
              <w:instrText xml:space="preserve"> PAGEREF _Toc59522291 \h </w:instrText>
            </w:r>
            <w:r w:rsidRPr="00112396">
              <w:rPr>
                <w:noProof/>
                <w:webHidden/>
              </w:rPr>
            </w:r>
            <w:r w:rsidRPr="00112396">
              <w:rPr>
                <w:noProof/>
                <w:webHidden/>
              </w:rPr>
              <w:fldChar w:fldCharType="separate"/>
            </w:r>
            <w:r w:rsidR="00A25A9E">
              <w:rPr>
                <w:noProof/>
                <w:webHidden/>
              </w:rPr>
              <w:t>62</w:t>
            </w:r>
            <w:r w:rsidRPr="00112396">
              <w:rPr>
                <w:noProof/>
                <w:webHidden/>
              </w:rPr>
              <w:fldChar w:fldCharType="end"/>
            </w:r>
          </w:hyperlink>
        </w:p>
        <w:p w:rsidR="00112396" w:rsidRPr="00112396" w:rsidRDefault="00112396" w:rsidP="00A25A9E">
          <w:pPr>
            <w:spacing w:after="120" w:line="28" w:lineRule="atLeast"/>
          </w:pPr>
          <w:r w:rsidRPr="00112396">
            <w:fldChar w:fldCharType="end"/>
          </w:r>
        </w:p>
      </w:sdtContent>
    </w:sdt>
    <w:p w:rsidR="00C45A67" w:rsidRPr="00D57667" w:rsidRDefault="00C45A67" w:rsidP="00112396">
      <w:pPr>
        <w:rPr>
          <w:rFonts w:eastAsia="Cambria" w:cs="Times New Roman"/>
          <w:bCs/>
          <w:sz w:val="28"/>
          <w:szCs w:val="28"/>
        </w:rPr>
      </w:pPr>
    </w:p>
    <w:p w:rsidR="00112396" w:rsidRDefault="00112396">
      <w:pPr>
        <w:ind w:firstLine="0"/>
        <w:jc w:val="left"/>
        <w:rPr>
          <w:rFonts w:eastAsia="Cambria" w:cs="Times New Roman"/>
          <w:b/>
          <w:bCs/>
          <w:sz w:val="28"/>
          <w:szCs w:val="28"/>
        </w:rPr>
      </w:pPr>
      <w:bookmarkStart w:id="3" w:name="_Toc59522211"/>
      <w:r>
        <w:rPr>
          <w:rFonts w:cs="Times New Roman"/>
          <w:sz w:val="28"/>
        </w:rPr>
        <w:br w:type="page"/>
      </w:r>
      <w:bookmarkStart w:id="4" w:name="_GoBack"/>
      <w:bookmarkEnd w:id="4"/>
    </w:p>
    <w:p w:rsidR="00C45A67" w:rsidRDefault="00F36CAA">
      <w:pPr>
        <w:pStyle w:val="1"/>
        <w:rPr>
          <w:rFonts w:cs="Times New Roman"/>
          <w:sz w:val="28"/>
        </w:rPr>
      </w:pPr>
      <w:r>
        <w:rPr>
          <w:rFonts w:cs="Times New Roman"/>
          <w:sz w:val="28"/>
        </w:rPr>
        <w:lastRenderedPageBreak/>
        <w:t>Общие данные</w:t>
      </w:r>
      <w:bookmarkEnd w:id="3"/>
    </w:p>
    <w:p w:rsidR="00C45A67" w:rsidRPr="00D57667" w:rsidRDefault="00C45A67">
      <w:pPr>
        <w:pStyle w:val="afff3"/>
        <w:shd w:val="clear" w:color="auto" w:fill="FFFFFF"/>
        <w:spacing w:beforeAutospacing="0" w:afterAutospacing="0"/>
        <w:ind w:firstLine="708"/>
        <w:rPr>
          <w:color w:val="000000"/>
          <w:sz w:val="28"/>
          <w:lang w:eastAsia="en-US"/>
        </w:rPr>
      </w:pPr>
    </w:p>
    <w:p w:rsidR="00C45A67" w:rsidRDefault="00F36CAA">
      <w:pPr>
        <w:rPr>
          <w:rFonts w:cs="Times New Roman"/>
          <w:sz w:val="28"/>
        </w:rPr>
      </w:pPr>
      <w:r>
        <w:rPr>
          <w:rFonts w:cs="Times New Roman"/>
          <w:sz w:val="28"/>
        </w:rPr>
        <w:t>Муниципальное образование «</w:t>
      </w:r>
      <w:proofErr w:type="spellStart"/>
      <w:r>
        <w:rPr>
          <w:rFonts w:cs="Times New Roman"/>
          <w:sz w:val="28"/>
        </w:rPr>
        <w:t>Горненское</w:t>
      </w:r>
      <w:proofErr w:type="spellEnd"/>
      <w:r>
        <w:rPr>
          <w:rFonts w:cs="Times New Roman"/>
          <w:sz w:val="28"/>
        </w:rPr>
        <w:t xml:space="preserve"> городское поселение» в соответствии с. областным законом Ростовской области от 27.12.2004 N 232-ЗС (ред. от 23.05.2017 №1128-ЗС) "Об установлении границ и наделении соответствующим статусом муниципального образования "Красносулинский район" и муниципальных образований в его составе" является муниципальным образованием, наделенным статусом городского поселения с административным центром в рабочем поселке Горный расположенном в юго-восточной части Красносулинского района. Расстояние от административного центра до райцентра – 30 км. Максимальное расстояние от населенных пунктов до центра МО составляет 8 км.</w:t>
      </w:r>
    </w:p>
    <w:p w:rsidR="00C45A67" w:rsidRDefault="00F36CAA">
      <w:pPr>
        <w:rPr>
          <w:rFonts w:cs="Times New Roman"/>
          <w:sz w:val="28"/>
        </w:rPr>
      </w:pPr>
      <w:r>
        <w:rPr>
          <w:rFonts w:cs="Times New Roman"/>
          <w:sz w:val="28"/>
        </w:rPr>
        <w:t xml:space="preserve">Границы МО </w:t>
      </w:r>
      <w:proofErr w:type="spellStart"/>
      <w:r>
        <w:rPr>
          <w:rFonts w:cs="Times New Roman"/>
          <w:sz w:val="28"/>
        </w:rPr>
        <w:t>Горненское</w:t>
      </w:r>
      <w:proofErr w:type="spellEnd"/>
      <w:r>
        <w:rPr>
          <w:rFonts w:cs="Times New Roman"/>
          <w:sz w:val="28"/>
        </w:rPr>
        <w:t xml:space="preserve"> ГП до настоящего времени не поставлены на кадастровый учет т.к. граница населенного пункта п. Лесостепь Горненского ГП не может быть поставлена на учёт в границах утверждённого ранее генерального плана. В соответствии с материалами действующего генерального плана площадь МО </w:t>
      </w:r>
      <w:proofErr w:type="spellStart"/>
      <w:r>
        <w:rPr>
          <w:rFonts w:cs="Times New Roman"/>
          <w:sz w:val="28"/>
        </w:rPr>
        <w:t>Горненское</w:t>
      </w:r>
      <w:proofErr w:type="spellEnd"/>
      <w:r>
        <w:rPr>
          <w:rFonts w:cs="Times New Roman"/>
          <w:sz w:val="28"/>
        </w:rPr>
        <w:t xml:space="preserve"> ГП составляет 372,9 га, в данных БД ПМО Ростовской области Росстата РФ – указаны устаревшие данные о площади МО </w:t>
      </w:r>
      <w:proofErr w:type="spellStart"/>
      <w:r>
        <w:rPr>
          <w:rFonts w:cs="Times New Roman"/>
          <w:sz w:val="28"/>
        </w:rPr>
        <w:t>Горненское</w:t>
      </w:r>
      <w:proofErr w:type="spellEnd"/>
      <w:r>
        <w:rPr>
          <w:rFonts w:cs="Times New Roman"/>
          <w:sz w:val="28"/>
        </w:rPr>
        <w:t xml:space="preserve"> ГП, составляющие 375 га. По данным паспорта муниципального образования «</w:t>
      </w:r>
      <w:proofErr w:type="spellStart"/>
      <w:r>
        <w:rPr>
          <w:rFonts w:cs="Times New Roman"/>
          <w:sz w:val="28"/>
        </w:rPr>
        <w:t>Горненское</w:t>
      </w:r>
      <w:proofErr w:type="spellEnd"/>
      <w:r>
        <w:rPr>
          <w:rFonts w:cs="Times New Roman"/>
          <w:sz w:val="28"/>
        </w:rPr>
        <w:t xml:space="preserve"> городское поселение» Красносулинского муниципального района Ростовской области за 2018 г. площадь поселения составляет 340 га. Текущие изменения генерального плана учитывают измененные границы городского поселения в действующей редакции и отображены в соответствии с новой редакцией Областного закона Ростовской области от 27.12.2004 N 232-ЗС (ред. от 23.05.2017) «Об установлении границ и наделении соответствующим статусом муниципального образования «Красносулинский район» и муниципальных образований в его составе». В результате изменений общая площадь муниципального образования увеличилась и составила 420,8 га, что в свою очередь привело к увеличению земель сельскохозяйственного назначения.</w:t>
      </w:r>
    </w:p>
    <w:p w:rsidR="00C45A67" w:rsidRDefault="00F36CAA">
      <w:pPr>
        <w:rPr>
          <w:rFonts w:cs="Times New Roman"/>
          <w:sz w:val="28"/>
        </w:rPr>
      </w:pPr>
      <w:r>
        <w:rPr>
          <w:rFonts w:cs="Times New Roman"/>
          <w:sz w:val="28"/>
        </w:rPr>
        <w:t>До настоящего момента измененные границы Горненского ГП не поставлены на кадастровый учет и отсутствуют официальные сведения о площади МО.</w:t>
      </w:r>
    </w:p>
    <w:p w:rsidR="00C45A67" w:rsidRDefault="00F36CAA">
      <w:pPr>
        <w:rPr>
          <w:rFonts w:cs="Times New Roman"/>
          <w:sz w:val="28"/>
        </w:rPr>
      </w:pPr>
      <w:r>
        <w:rPr>
          <w:rFonts w:cs="Times New Roman"/>
          <w:sz w:val="28"/>
        </w:rPr>
        <w:t>Муниципальное образование «</w:t>
      </w:r>
      <w:proofErr w:type="spellStart"/>
      <w:r>
        <w:rPr>
          <w:rFonts w:cs="Times New Roman"/>
          <w:sz w:val="28"/>
        </w:rPr>
        <w:t>Горненское</w:t>
      </w:r>
      <w:proofErr w:type="spellEnd"/>
      <w:r>
        <w:rPr>
          <w:rFonts w:cs="Times New Roman"/>
          <w:sz w:val="28"/>
        </w:rPr>
        <w:t xml:space="preserve"> городское поселение» расположено в юго-восточной части Красносулинского района, входит в состав Красносулинского района Ростовской области. С севера и запада граничит с землями Пролетарского сельского поселения, с юга и востока – </w:t>
      </w:r>
      <w:proofErr w:type="spellStart"/>
      <w:r>
        <w:rPr>
          <w:rFonts w:cs="Times New Roman"/>
          <w:sz w:val="28"/>
        </w:rPr>
        <w:t>Табунщиковского</w:t>
      </w:r>
      <w:proofErr w:type="spellEnd"/>
      <w:r>
        <w:rPr>
          <w:rFonts w:cs="Times New Roman"/>
          <w:sz w:val="28"/>
        </w:rPr>
        <w:t xml:space="preserve"> сельского поселения. В состав Горненского городского поселения входит 2 населенных пункта: </w:t>
      </w:r>
      <w:proofErr w:type="spellStart"/>
      <w:r>
        <w:rPr>
          <w:rFonts w:cs="Times New Roman"/>
          <w:sz w:val="28"/>
        </w:rPr>
        <w:t>р.п</w:t>
      </w:r>
      <w:proofErr w:type="spellEnd"/>
      <w:r>
        <w:rPr>
          <w:rFonts w:cs="Times New Roman"/>
          <w:sz w:val="28"/>
        </w:rPr>
        <w:t>. Горный (Административный центр), п. Лесостепь</w:t>
      </w:r>
      <w:r w:rsidR="002611CF">
        <w:rPr>
          <w:rFonts w:cs="Times New Roman"/>
          <w:sz w:val="28"/>
        </w:rPr>
        <w:t>.</w:t>
      </w:r>
    </w:p>
    <w:p w:rsidR="00C45A67" w:rsidRDefault="00F36CAA">
      <w:pPr>
        <w:jc w:val="left"/>
        <w:rPr>
          <w:rFonts w:cs="Times New Roman"/>
          <w:sz w:val="28"/>
        </w:rPr>
      </w:pPr>
      <w:r>
        <w:br w:type="page"/>
      </w:r>
    </w:p>
    <w:p w:rsidR="00C45A67" w:rsidRDefault="00F36CAA">
      <w:pPr>
        <w:pStyle w:val="1"/>
        <w:jc w:val="both"/>
        <w:rPr>
          <w:rStyle w:val="a4"/>
          <w:rFonts w:cs="Times New Roman"/>
          <w:bCs/>
          <w:i/>
          <w:smallCaps w:val="0"/>
          <w:spacing w:val="0"/>
          <w:sz w:val="28"/>
          <w:szCs w:val="24"/>
        </w:rPr>
      </w:pPr>
      <w:bookmarkStart w:id="5" w:name="_Toc59033246"/>
      <w:bookmarkStart w:id="6" w:name="_Toc59522212"/>
      <w:r>
        <w:rPr>
          <w:rFonts w:cs="Times New Roman"/>
          <w:i/>
          <w:sz w:val="28"/>
          <w:szCs w:val="24"/>
        </w:rPr>
        <w:lastRenderedPageBreak/>
        <w:t>Глава 1. «Схема водоснабжения</w:t>
      </w:r>
      <w:bookmarkEnd w:id="5"/>
      <w:r>
        <w:rPr>
          <w:rStyle w:val="a4"/>
          <w:rFonts w:cs="Times New Roman"/>
          <w:bCs/>
          <w:i/>
          <w:smallCaps w:val="0"/>
          <w:spacing w:val="0"/>
          <w:sz w:val="28"/>
          <w:szCs w:val="24"/>
        </w:rPr>
        <w:t>».</w:t>
      </w:r>
      <w:bookmarkEnd w:id="6"/>
    </w:p>
    <w:p w:rsidR="00C45A67" w:rsidRDefault="00C45A67">
      <w:pPr>
        <w:rPr>
          <w:rFonts w:cs="Times New Roman"/>
          <w:i/>
          <w:sz w:val="28"/>
        </w:rPr>
      </w:pPr>
    </w:p>
    <w:p w:rsidR="00C45A67" w:rsidRDefault="00F36CAA">
      <w:pPr>
        <w:pStyle w:val="2"/>
        <w:jc w:val="both"/>
        <w:rPr>
          <w:rFonts w:cs="Times New Roman"/>
          <w:i/>
          <w:sz w:val="28"/>
        </w:rPr>
      </w:pPr>
      <w:bookmarkStart w:id="7" w:name="_Toc59033247"/>
      <w:bookmarkStart w:id="8" w:name="_Toc59522213"/>
      <w:bookmarkEnd w:id="7"/>
      <w:r>
        <w:rPr>
          <w:rFonts w:cs="Times New Roman"/>
          <w:i/>
          <w:sz w:val="28"/>
        </w:rPr>
        <w:t>Раздел 1.1. Технико-экономическое состояние централизованных систем водоснабжения.</w:t>
      </w:r>
      <w:bookmarkEnd w:id="8"/>
    </w:p>
    <w:p w:rsidR="00C45A67" w:rsidRDefault="00C45A67">
      <w:pPr>
        <w:rPr>
          <w:rFonts w:cs="Times New Roman"/>
          <w:i/>
          <w:sz w:val="28"/>
        </w:rPr>
      </w:pPr>
    </w:p>
    <w:p w:rsidR="00C45A67" w:rsidRPr="00D57667" w:rsidRDefault="00F36CAA">
      <w:pPr>
        <w:pStyle w:val="3"/>
        <w:numPr>
          <w:ilvl w:val="2"/>
          <w:numId w:val="1"/>
        </w:numPr>
        <w:ind w:left="0" w:firstLine="709"/>
        <w:rPr>
          <w:rFonts w:eastAsia="Calibri" w:cs="Times New Roman"/>
          <w:i/>
          <w:color w:val="000000"/>
          <w:sz w:val="28"/>
          <w:szCs w:val="24"/>
        </w:rPr>
      </w:pPr>
      <w:bookmarkStart w:id="9" w:name="_Toc59033248"/>
      <w:bookmarkStart w:id="10" w:name="_Toc59522214"/>
      <w:bookmarkEnd w:id="9"/>
      <w:r w:rsidRPr="00D57667">
        <w:rPr>
          <w:rFonts w:eastAsia="Calibri" w:cs="Times New Roman"/>
          <w:i/>
          <w:color w:val="000000"/>
          <w:sz w:val="28"/>
          <w:szCs w:val="24"/>
        </w:rPr>
        <w:t>Описание системы и структуры водоснабжения и деление территории на эксплуатационные зоны.</w:t>
      </w:r>
      <w:bookmarkEnd w:id="10"/>
    </w:p>
    <w:p w:rsidR="00C45A67" w:rsidRDefault="00C45A67">
      <w:pPr>
        <w:pStyle w:val="afff1"/>
        <w:ind w:left="0"/>
        <w:rPr>
          <w:rFonts w:eastAsia="Times New Roman" w:cs="Times New Roman"/>
          <w:sz w:val="28"/>
          <w:szCs w:val="24"/>
        </w:rPr>
      </w:pPr>
    </w:p>
    <w:p w:rsidR="00C45A67" w:rsidRDefault="00F36CAA">
      <w:pPr>
        <w:rPr>
          <w:rFonts w:cs="Times New Roman"/>
          <w:sz w:val="28"/>
        </w:rPr>
      </w:pPr>
      <w:r>
        <w:rPr>
          <w:rFonts w:cs="Times New Roman"/>
          <w:sz w:val="28"/>
        </w:rPr>
        <w:t xml:space="preserve">На территории Горненского городского поселения действует объединённая система водоснабжения, состоящая из двух полуавтономных сетей хозяйственно-питьевого, производственного водопровода. Значительная часть водопроводных линий поселения – тупиковые. </w:t>
      </w:r>
    </w:p>
    <w:p w:rsidR="00C45A67" w:rsidRDefault="00F36CAA">
      <w:pPr>
        <w:rPr>
          <w:rFonts w:cs="Times New Roman"/>
          <w:sz w:val="28"/>
        </w:rPr>
      </w:pPr>
      <w:r>
        <w:rPr>
          <w:rFonts w:cs="Times New Roman"/>
          <w:sz w:val="28"/>
        </w:rPr>
        <w:t xml:space="preserve">Источниками водоснабжения </w:t>
      </w:r>
      <w:proofErr w:type="spellStart"/>
      <w:r>
        <w:rPr>
          <w:rFonts w:cs="Times New Roman"/>
          <w:sz w:val="28"/>
        </w:rPr>
        <w:t>р.п</w:t>
      </w:r>
      <w:proofErr w:type="spellEnd"/>
      <w:r>
        <w:rPr>
          <w:rFonts w:cs="Times New Roman"/>
          <w:sz w:val="28"/>
        </w:rPr>
        <w:t xml:space="preserve">. Горный являются: насосная станция с каптажными колодцами и накопительным резервуаром, а также скважинный водозабор. </w:t>
      </w:r>
    </w:p>
    <w:p w:rsidR="00C45A67" w:rsidRDefault="00F36CAA">
      <w:pPr>
        <w:rPr>
          <w:rFonts w:cs="Times New Roman"/>
          <w:sz w:val="28"/>
        </w:rPr>
      </w:pPr>
      <w:r>
        <w:rPr>
          <w:rFonts w:cs="Times New Roman"/>
          <w:sz w:val="28"/>
        </w:rPr>
        <w:t>Вода по жесткости не соответствует нормативам РФ (питьевая вода).</w:t>
      </w:r>
    </w:p>
    <w:p w:rsidR="00C45A67" w:rsidRDefault="00F36CAA">
      <w:pPr>
        <w:rPr>
          <w:rFonts w:cs="Times New Roman"/>
          <w:sz w:val="28"/>
        </w:rPr>
      </w:pPr>
      <w:r>
        <w:rPr>
          <w:rFonts w:cs="Times New Roman"/>
          <w:sz w:val="28"/>
        </w:rPr>
        <w:t>Центральный водопровод был построен в 1949 году, находится в аварийном состоянии. Ремонтные работы разводящей сети проводились с частичной заменой водопровода в 2005-2006 гг. Сети городского поселения характеризуются высоким уровнем износа. Все сети находятся в эксплуатации много лет. Такое состояние ведёт к высокому уровню аварийности и значительным потерям воды при транспортировке.</w:t>
      </w:r>
    </w:p>
    <w:p w:rsidR="00C45A67" w:rsidRDefault="00C45A67">
      <w:pPr>
        <w:rPr>
          <w:rFonts w:cs="Times New Roman"/>
          <w:sz w:val="28"/>
        </w:rPr>
      </w:pPr>
    </w:p>
    <w:p w:rsidR="00C45A67" w:rsidRPr="009B073C" w:rsidRDefault="00F36CAA">
      <w:pPr>
        <w:pStyle w:val="3"/>
        <w:numPr>
          <w:ilvl w:val="2"/>
          <w:numId w:val="1"/>
        </w:numPr>
        <w:ind w:left="0" w:firstLine="709"/>
        <w:rPr>
          <w:rFonts w:eastAsia="Calibri" w:cs="Times New Roman"/>
          <w:i/>
          <w:color w:val="000000"/>
          <w:sz w:val="28"/>
          <w:szCs w:val="24"/>
        </w:rPr>
      </w:pPr>
      <w:bookmarkStart w:id="11" w:name="_Toc59033249"/>
      <w:bookmarkStart w:id="12" w:name="_Toc59522215"/>
      <w:bookmarkEnd w:id="11"/>
      <w:r w:rsidRPr="009B073C">
        <w:rPr>
          <w:rFonts w:eastAsia="Calibri" w:cs="Times New Roman"/>
          <w:i/>
          <w:color w:val="000000"/>
          <w:sz w:val="28"/>
          <w:szCs w:val="24"/>
        </w:rPr>
        <w:t>Описание территорий, не охваченных централизованными системами водоснабжения.</w:t>
      </w:r>
      <w:bookmarkEnd w:id="12"/>
    </w:p>
    <w:p w:rsidR="00C45A67" w:rsidRPr="009B073C" w:rsidRDefault="00C45A67">
      <w:pPr>
        <w:suppressAutoHyphens/>
        <w:rPr>
          <w:rFonts w:eastAsia="Times New Roman" w:cs="Times New Roman"/>
          <w:sz w:val="28"/>
          <w:szCs w:val="24"/>
          <w:lang w:eastAsia="ar-SA"/>
        </w:rPr>
      </w:pPr>
    </w:p>
    <w:p w:rsidR="009B073C" w:rsidRPr="002611CF" w:rsidRDefault="00F36CAA">
      <w:pPr>
        <w:rPr>
          <w:rFonts w:cs="Times New Roman"/>
          <w:sz w:val="28"/>
          <w:lang w:eastAsia="ar-SA"/>
        </w:rPr>
      </w:pPr>
      <w:r w:rsidRPr="002611CF">
        <w:rPr>
          <w:rFonts w:cs="Times New Roman"/>
          <w:sz w:val="28"/>
          <w:lang w:eastAsia="ar-SA"/>
        </w:rPr>
        <w:t>Централизованным водоснабжением охвачено 95% населения.</w:t>
      </w:r>
      <w:r w:rsidR="007B1C70" w:rsidRPr="002611CF">
        <w:rPr>
          <w:rFonts w:cs="Times New Roman"/>
          <w:sz w:val="28"/>
          <w:lang w:eastAsia="ar-SA"/>
        </w:rPr>
        <w:t xml:space="preserve"> Не обеспечены централизованным водоснабжением ул. Лесная Горненского г.п.</w:t>
      </w:r>
      <w:r w:rsidR="009B073C" w:rsidRPr="002611CF">
        <w:rPr>
          <w:rFonts w:cs="Times New Roman"/>
          <w:sz w:val="28"/>
          <w:lang w:eastAsia="ar-SA"/>
        </w:rPr>
        <w:t xml:space="preserve"> В настоящий момент на ул. Лесная </w:t>
      </w:r>
      <w:proofErr w:type="spellStart"/>
      <w:r w:rsidR="009B073C" w:rsidRPr="002611CF">
        <w:rPr>
          <w:rFonts w:cs="Times New Roman"/>
          <w:sz w:val="28"/>
          <w:lang w:eastAsia="ar-SA"/>
        </w:rPr>
        <w:t>р.п</w:t>
      </w:r>
      <w:proofErr w:type="spellEnd"/>
      <w:r w:rsidR="009B073C" w:rsidRPr="002611CF">
        <w:rPr>
          <w:rFonts w:cs="Times New Roman"/>
          <w:sz w:val="28"/>
          <w:lang w:eastAsia="ar-SA"/>
        </w:rPr>
        <w:t xml:space="preserve">. Горный проживают жители в количестве 50 человек. Данная территория является зоной перспективной застройки с дальнейшим освоением и заселением ее до 100 человек жителей. Водозаборные колонки на расстоянии менее 100 м. на ул. Лесная </w:t>
      </w:r>
      <w:proofErr w:type="spellStart"/>
      <w:r w:rsidR="009B073C" w:rsidRPr="002611CF">
        <w:rPr>
          <w:rFonts w:cs="Times New Roman"/>
          <w:sz w:val="28"/>
          <w:lang w:eastAsia="ar-SA"/>
        </w:rPr>
        <w:t>р.п</w:t>
      </w:r>
      <w:proofErr w:type="spellEnd"/>
      <w:r w:rsidR="009B073C" w:rsidRPr="002611CF">
        <w:rPr>
          <w:rFonts w:cs="Times New Roman"/>
          <w:sz w:val="28"/>
          <w:lang w:eastAsia="ar-SA"/>
        </w:rPr>
        <w:t xml:space="preserve">. Горный отсутствуют. </w:t>
      </w:r>
    </w:p>
    <w:p w:rsidR="009B073C" w:rsidRPr="009B073C" w:rsidRDefault="009B073C" w:rsidP="009B073C">
      <w:pPr>
        <w:rPr>
          <w:rFonts w:cs="Times New Roman"/>
          <w:sz w:val="28"/>
          <w:lang w:eastAsia="ar-SA"/>
        </w:rPr>
      </w:pPr>
      <w:r w:rsidRPr="002611CF">
        <w:rPr>
          <w:rFonts w:cs="Times New Roman"/>
          <w:sz w:val="28"/>
          <w:lang w:eastAsia="ar-SA"/>
        </w:rPr>
        <w:t xml:space="preserve">В целях обеспечения потребителей ул. Лесная качественной питьевой водой Администрация Горненского городского поселения обратилась в Региональную службу по тарифам Ростовской области с просьбой об </w:t>
      </w:r>
      <w:r w:rsidRPr="002611CF">
        <w:rPr>
          <w:rFonts w:cs="Times New Roman"/>
          <w:color w:val="000000"/>
          <w:sz w:val="28"/>
          <w:szCs w:val="28"/>
          <w:lang w:eastAsia="ru-RU"/>
        </w:rPr>
        <w:t>утверждении тарифа на подвоз питьевой воды для гарантирующей организации (ГУП РО «УРСВ»).</w:t>
      </w:r>
    </w:p>
    <w:p w:rsidR="00C45A67" w:rsidRPr="009B073C" w:rsidRDefault="00C45A67">
      <w:pPr>
        <w:rPr>
          <w:rFonts w:eastAsia="Times New Roman" w:cs="Times New Roman"/>
          <w:sz w:val="32"/>
          <w:szCs w:val="28"/>
          <w:lang w:eastAsia="ar-SA"/>
        </w:rPr>
      </w:pPr>
    </w:p>
    <w:p w:rsidR="00C45A67" w:rsidRPr="00D57667" w:rsidRDefault="00F36CAA">
      <w:pPr>
        <w:pStyle w:val="3"/>
        <w:numPr>
          <w:ilvl w:val="2"/>
          <w:numId w:val="1"/>
        </w:numPr>
        <w:ind w:left="0" w:firstLine="709"/>
        <w:rPr>
          <w:rFonts w:eastAsia="Calibri" w:cs="Times New Roman"/>
          <w:i/>
          <w:color w:val="000000"/>
          <w:sz w:val="28"/>
          <w:szCs w:val="24"/>
        </w:rPr>
      </w:pPr>
      <w:bookmarkStart w:id="13" w:name="_Toc59033250"/>
      <w:bookmarkStart w:id="14" w:name="_Toc59522216"/>
      <w:bookmarkEnd w:id="13"/>
      <w:r w:rsidRPr="009B073C">
        <w:rPr>
          <w:rFonts w:eastAsia="Calibri" w:cs="Times New Roman"/>
          <w:i/>
          <w:color w:val="000000"/>
          <w:sz w:val="28"/>
          <w:szCs w:val="24"/>
        </w:rPr>
        <w:t>Описание</w:t>
      </w:r>
      <w:r w:rsidRPr="00D57667">
        <w:rPr>
          <w:rFonts w:eastAsia="Calibri" w:cs="Times New Roman"/>
          <w:i/>
          <w:color w:val="000000"/>
          <w:sz w:val="28"/>
          <w:szCs w:val="24"/>
        </w:rPr>
        <w:t xml:space="preserve">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4"/>
    </w:p>
    <w:p w:rsidR="00C45A67" w:rsidRDefault="00C45A67">
      <w:pPr>
        <w:rPr>
          <w:rFonts w:cs="Times New Roman"/>
          <w:color w:val="000000"/>
          <w:sz w:val="28"/>
          <w:szCs w:val="24"/>
          <w:shd w:val="clear" w:color="auto" w:fill="FFFFFF"/>
        </w:rPr>
      </w:pPr>
    </w:p>
    <w:p w:rsidR="00C45A67" w:rsidRDefault="00F36CAA">
      <w:pPr>
        <w:rPr>
          <w:rFonts w:cs="Times New Roman"/>
          <w:color w:val="000000"/>
          <w:sz w:val="28"/>
          <w:szCs w:val="24"/>
          <w:highlight w:val="white"/>
        </w:rPr>
      </w:pPr>
      <w:r>
        <w:rPr>
          <w:rFonts w:cs="Times New Roman"/>
          <w:color w:val="000000"/>
          <w:sz w:val="28"/>
          <w:szCs w:val="24"/>
          <w:shd w:val="clear" w:color="auto" w:fill="FFFFFF"/>
        </w:rPr>
        <w:lastRenderedPageBreak/>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её подаче потребителям в соответствии с расчётным расходом воды.</w:t>
      </w:r>
    </w:p>
    <w:p w:rsidR="00C45A67" w:rsidRDefault="00F36CAA">
      <w:pPr>
        <w:rPr>
          <w:rFonts w:cs="Times New Roman"/>
          <w:sz w:val="28"/>
        </w:rPr>
      </w:pPr>
      <w:r>
        <w:rPr>
          <w:rFonts w:cs="Times New Roman"/>
          <w:sz w:val="28"/>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rsidR="00C45A67" w:rsidRDefault="00F36CAA">
      <w:pPr>
        <w:rPr>
          <w:rFonts w:cs="Times New Roman"/>
          <w:sz w:val="28"/>
          <w:szCs w:val="24"/>
        </w:rPr>
      </w:pPr>
      <w:r>
        <w:rPr>
          <w:rFonts w:cs="Times New Roman"/>
          <w:color w:val="000000"/>
          <w:sz w:val="28"/>
          <w:szCs w:val="24"/>
        </w:rPr>
        <w:t xml:space="preserve">В соответствии с определением, приведённым в Постановление Правительства Российской Федерации от 5 сентября 2013 года № 782 "О схемах водоснабжения и водоотведения", технологической зоной водоснабжения является водопроводная сеть, эксплуатируемая </w:t>
      </w:r>
      <w:r>
        <w:rPr>
          <w:rFonts w:cs="Times New Roman"/>
          <w:sz w:val="28"/>
          <w:szCs w:val="24"/>
        </w:rPr>
        <w:t>ГУП РО «УРСВ».</w:t>
      </w:r>
    </w:p>
    <w:p w:rsidR="00C45A67" w:rsidRDefault="00F36CAA">
      <w:pPr>
        <w:rPr>
          <w:rFonts w:cs="Times New Roman"/>
          <w:color w:val="000000"/>
          <w:sz w:val="28"/>
          <w:szCs w:val="24"/>
        </w:rPr>
      </w:pPr>
      <w:r>
        <w:rPr>
          <w:rFonts w:cs="Times New Roman"/>
          <w:sz w:val="28"/>
          <w:szCs w:val="24"/>
        </w:rPr>
        <w:t xml:space="preserve">В </w:t>
      </w:r>
      <w:proofErr w:type="spellStart"/>
      <w:r>
        <w:rPr>
          <w:rFonts w:cs="Times New Roman"/>
          <w:sz w:val="28"/>
          <w:szCs w:val="24"/>
        </w:rPr>
        <w:t>Горненском</w:t>
      </w:r>
      <w:proofErr w:type="spellEnd"/>
      <w:r>
        <w:rPr>
          <w:rFonts w:cs="Times New Roman"/>
          <w:sz w:val="28"/>
          <w:szCs w:val="24"/>
        </w:rPr>
        <w:t xml:space="preserve"> городском поселении функционирует одна централизованная система водоснабжения.</w:t>
      </w:r>
    </w:p>
    <w:p w:rsidR="00C45A67" w:rsidRDefault="00C45A67">
      <w:pPr>
        <w:jc w:val="center"/>
        <w:rPr>
          <w:rFonts w:cs="Times New Roman"/>
          <w:color w:val="000000"/>
          <w:sz w:val="28"/>
          <w:szCs w:val="24"/>
        </w:rPr>
      </w:pPr>
    </w:p>
    <w:p w:rsidR="00C45A67" w:rsidRPr="00D57667" w:rsidRDefault="00F36CAA">
      <w:pPr>
        <w:pStyle w:val="3"/>
        <w:numPr>
          <w:ilvl w:val="2"/>
          <w:numId w:val="1"/>
        </w:numPr>
        <w:ind w:left="0" w:firstLine="709"/>
        <w:rPr>
          <w:rFonts w:eastAsia="Calibri" w:cs="Times New Roman"/>
          <w:i/>
          <w:color w:val="000000"/>
          <w:sz w:val="28"/>
          <w:szCs w:val="24"/>
        </w:rPr>
      </w:pPr>
      <w:bookmarkStart w:id="15" w:name="_Toc59033251"/>
      <w:bookmarkStart w:id="16" w:name="_Toc59522217"/>
      <w:bookmarkEnd w:id="15"/>
      <w:r w:rsidRPr="00D57667">
        <w:rPr>
          <w:rFonts w:eastAsia="Calibri" w:cs="Times New Roman"/>
          <w:i/>
          <w:color w:val="000000"/>
          <w:sz w:val="28"/>
          <w:szCs w:val="24"/>
        </w:rPr>
        <w:t>Описание результатов технического обследования централизованных систем водоснабжения</w:t>
      </w:r>
      <w:bookmarkEnd w:id="16"/>
    </w:p>
    <w:p w:rsidR="00C45A67" w:rsidRDefault="00C45A67">
      <w:pPr>
        <w:rPr>
          <w:rFonts w:cs="Times New Roman"/>
          <w:sz w:val="28"/>
        </w:rPr>
      </w:pPr>
    </w:p>
    <w:p w:rsidR="00C45A67" w:rsidRPr="00D57667" w:rsidRDefault="00F36CAA">
      <w:pPr>
        <w:pStyle w:val="4"/>
        <w:numPr>
          <w:ilvl w:val="3"/>
          <w:numId w:val="1"/>
        </w:numPr>
        <w:spacing w:before="0"/>
        <w:ind w:left="0" w:firstLine="709"/>
        <w:rPr>
          <w:rFonts w:ascii="Times New Roman" w:eastAsia="Calibri" w:hAnsi="Times New Roman" w:cs="Times New Roman"/>
          <w:color w:val="000000"/>
          <w:sz w:val="28"/>
        </w:rPr>
      </w:pPr>
      <w:bookmarkStart w:id="17" w:name="_Toc59033252"/>
      <w:bookmarkEnd w:id="17"/>
      <w:r w:rsidRPr="00D57667">
        <w:rPr>
          <w:rFonts w:ascii="Times New Roman" w:eastAsia="Calibri" w:hAnsi="Times New Roman" w:cs="Times New Roman"/>
          <w:color w:val="000000"/>
          <w:sz w:val="28"/>
        </w:rPr>
        <w:t>Описание состояния существующих источников водоснабжения и водозаборных сооружений, в том числе эксплуатационных скважин</w:t>
      </w:r>
    </w:p>
    <w:p w:rsidR="00C45A67" w:rsidRDefault="00C45A67">
      <w:pPr>
        <w:pStyle w:val="Style2"/>
        <w:widowControl/>
        <w:spacing w:line="240" w:lineRule="auto"/>
        <w:ind w:firstLine="709"/>
        <w:rPr>
          <w:rStyle w:val="FontStyle54"/>
          <w:sz w:val="28"/>
          <w:szCs w:val="24"/>
        </w:rPr>
      </w:pPr>
    </w:p>
    <w:p w:rsidR="00C45A67" w:rsidRDefault="00F36CAA">
      <w:pPr>
        <w:rPr>
          <w:rStyle w:val="FontStyle54"/>
          <w:sz w:val="28"/>
          <w:szCs w:val="24"/>
        </w:rPr>
      </w:pPr>
      <w:r>
        <w:rPr>
          <w:rStyle w:val="FontStyle54"/>
          <w:sz w:val="28"/>
          <w:szCs w:val="24"/>
        </w:rPr>
        <w:t xml:space="preserve">Насосная станция расположена в п. </w:t>
      </w:r>
      <w:proofErr w:type="spellStart"/>
      <w:r>
        <w:rPr>
          <w:rStyle w:val="FontStyle54"/>
          <w:sz w:val="28"/>
          <w:szCs w:val="24"/>
        </w:rPr>
        <w:t>Донлесхоз</w:t>
      </w:r>
      <w:proofErr w:type="spellEnd"/>
      <w:r>
        <w:rPr>
          <w:rStyle w:val="FontStyle54"/>
          <w:sz w:val="28"/>
          <w:szCs w:val="24"/>
        </w:rPr>
        <w:t>, в 300 метрах от р. Кундрючья и в 4,3км от п. Горный Красносулинского района Ростовской области.</w:t>
      </w:r>
    </w:p>
    <w:p w:rsidR="00C45A67" w:rsidRDefault="00F36CAA">
      <w:pPr>
        <w:rPr>
          <w:rStyle w:val="FontStyle54"/>
          <w:sz w:val="28"/>
          <w:szCs w:val="24"/>
        </w:rPr>
      </w:pPr>
      <w:r>
        <w:rPr>
          <w:rStyle w:val="FontStyle54"/>
          <w:sz w:val="28"/>
          <w:szCs w:val="24"/>
        </w:rPr>
        <w:t xml:space="preserve"> В состав водозаборных сооружений входит 16 колодцев, из них действующие 12 и 4 резервные (объем 200 куб. в сутки, резервуар чистой воды емкостью – 216 куб. м.), и водонапорная станция первого подъёма.</w:t>
      </w:r>
    </w:p>
    <w:p w:rsidR="00C45A67" w:rsidRDefault="00F36CAA">
      <w:pPr>
        <w:rPr>
          <w:rStyle w:val="FontStyle54"/>
          <w:sz w:val="28"/>
          <w:szCs w:val="24"/>
        </w:rPr>
      </w:pPr>
      <w:r>
        <w:rPr>
          <w:rStyle w:val="FontStyle54"/>
          <w:sz w:val="28"/>
          <w:szCs w:val="24"/>
        </w:rPr>
        <w:t xml:space="preserve">Насосная станция снабжает питьевой водой р. п. Горный и п. Лесостепь. Обеззараживание воды производится УФО. </w:t>
      </w:r>
    </w:p>
    <w:p w:rsidR="00C45A67" w:rsidRPr="00856DD7" w:rsidRDefault="00856DD7">
      <w:pPr>
        <w:rPr>
          <w:sz w:val="28"/>
          <w:szCs w:val="24"/>
        </w:rPr>
      </w:pPr>
      <w:r w:rsidRPr="00856DD7">
        <w:rPr>
          <w:sz w:val="28"/>
          <w:szCs w:val="24"/>
        </w:rPr>
        <w:t xml:space="preserve">Насосная станция п. </w:t>
      </w:r>
      <w:proofErr w:type="spellStart"/>
      <w:r w:rsidRPr="00856DD7">
        <w:rPr>
          <w:sz w:val="28"/>
          <w:szCs w:val="24"/>
        </w:rPr>
        <w:t>Донлесхоз</w:t>
      </w:r>
      <w:proofErr w:type="spellEnd"/>
      <w:r w:rsidRPr="00856DD7">
        <w:rPr>
          <w:sz w:val="28"/>
          <w:szCs w:val="24"/>
        </w:rPr>
        <w:t xml:space="preserve"> соединена с водонапорными башнями (</w:t>
      </w:r>
      <w:proofErr w:type="spellStart"/>
      <w:r w:rsidRPr="00856DD7">
        <w:rPr>
          <w:sz w:val="28"/>
          <w:szCs w:val="24"/>
        </w:rPr>
        <w:t>р.п</w:t>
      </w:r>
      <w:proofErr w:type="spellEnd"/>
      <w:r w:rsidRPr="00856DD7">
        <w:rPr>
          <w:sz w:val="28"/>
          <w:szCs w:val="24"/>
        </w:rPr>
        <w:t xml:space="preserve"> Горный)</w:t>
      </w:r>
      <w:r>
        <w:rPr>
          <w:sz w:val="28"/>
          <w:szCs w:val="24"/>
        </w:rPr>
        <w:t xml:space="preserve"> </w:t>
      </w:r>
      <w:r w:rsidRPr="00856DD7">
        <w:rPr>
          <w:sz w:val="28"/>
          <w:szCs w:val="24"/>
        </w:rPr>
        <w:t xml:space="preserve">- 2 башни, емкость каждой 50 </w:t>
      </w:r>
      <w:proofErr w:type="spellStart"/>
      <w:proofErr w:type="gramStart"/>
      <w:r w:rsidRPr="00856DD7">
        <w:rPr>
          <w:sz w:val="28"/>
          <w:szCs w:val="24"/>
        </w:rPr>
        <w:t>куб.м</w:t>
      </w:r>
      <w:proofErr w:type="spellEnd"/>
      <w:proofErr w:type="gramEnd"/>
      <w:r w:rsidRPr="00856DD7">
        <w:rPr>
          <w:sz w:val="28"/>
          <w:szCs w:val="24"/>
        </w:rPr>
        <w:t>, высота столба 25 м. Наполнение башен ориентировочно осуществляется за 2-3 часа. Водопроводные сети проходят практически по всем улицам поселения.</w:t>
      </w:r>
    </w:p>
    <w:p w:rsidR="00C45A67" w:rsidRPr="00856DD7" w:rsidRDefault="00F36CAA">
      <w:r w:rsidRPr="00856DD7">
        <w:rPr>
          <w:rStyle w:val="FontStyle54"/>
          <w:sz w:val="28"/>
          <w:szCs w:val="24"/>
        </w:rPr>
        <w:t xml:space="preserve">Насосная станция в п. </w:t>
      </w:r>
      <w:proofErr w:type="spellStart"/>
      <w:r w:rsidRPr="00856DD7">
        <w:rPr>
          <w:rStyle w:val="FontStyle54"/>
          <w:sz w:val="28"/>
          <w:szCs w:val="24"/>
        </w:rPr>
        <w:t>Донлесхоз</w:t>
      </w:r>
      <w:proofErr w:type="spellEnd"/>
      <w:r w:rsidRPr="00856DD7">
        <w:rPr>
          <w:rStyle w:val="FontStyle54"/>
          <w:sz w:val="28"/>
          <w:szCs w:val="24"/>
        </w:rPr>
        <w:t xml:space="preserve"> снабжает около 2,4 тыс. жителей </w:t>
      </w:r>
      <w:proofErr w:type="spellStart"/>
      <w:r w:rsidRPr="00856DD7">
        <w:rPr>
          <w:rStyle w:val="FontStyle54"/>
          <w:sz w:val="28"/>
          <w:szCs w:val="24"/>
        </w:rPr>
        <w:t>р.п</w:t>
      </w:r>
      <w:proofErr w:type="spellEnd"/>
      <w:r w:rsidRPr="00856DD7">
        <w:rPr>
          <w:rStyle w:val="FontStyle54"/>
          <w:sz w:val="28"/>
          <w:szCs w:val="24"/>
        </w:rPr>
        <w:t>. Горный, а также 100 человек в п. Лесостепь.</w:t>
      </w:r>
    </w:p>
    <w:p w:rsidR="00C45A67" w:rsidRDefault="00F36CAA">
      <w:pPr>
        <w:rPr>
          <w:rStyle w:val="FontStyle54"/>
          <w:sz w:val="28"/>
          <w:szCs w:val="24"/>
        </w:rPr>
      </w:pPr>
      <w:r w:rsidRPr="00856DD7">
        <w:rPr>
          <w:rStyle w:val="FontStyle54"/>
          <w:sz w:val="28"/>
          <w:szCs w:val="24"/>
        </w:rPr>
        <w:t>Органы санитарного надзора регулярно отслеживают качество воды, и, согласно выданным заключениям, вода не соответствует</w:t>
      </w:r>
      <w:r>
        <w:rPr>
          <w:rStyle w:val="FontStyle54"/>
          <w:sz w:val="28"/>
          <w:szCs w:val="24"/>
        </w:rPr>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содержанию химических веществ (общая жесткость, сухой остаток, сульфаты).</w:t>
      </w:r>
    </w:p>
    <w:p w:rsidR="00C45A67" w:rsidRPr="00856DD7" w:rsidRDefault="00F36CAA">
      <w:r w:rsidRPr="00856DD7">
        <w:rPr>
          <w:rStyle w:val="FontStyle54"/>
          <w:sz w:val="28"/>
          <w:szCs w:val="24"/>
        </w:rPr>
        <w:t xml:space="preserve">Водозабор скважин СХТ - расположен в северо-восточной части </w:t>
      </w:r>
      <w:proofErr w:type="spellStart"/>
      <w:r w:rsidRPr="00856DD7">
        <w:rPr>
          <w:rStyle w:val="FontStyle54"/>
          <w:sz w:val="28"/>
          <w:szCs w:val="24"/>
        </w:rPr>
        <w:t>р.п</w:t>
      </w:r>
      <w:proofErr w:type="spellEnd"/>
      <w:r w:rsidRPr="00856DD7">
        <w:rPr>
          <w:rStyle w:val="FontStyle54"/>
          <w:sz w:val="28"/>
          <w:szCs w:val="24"/>
        </w:rPr>
        <w:t xml:space="preserve">. Горный, построен в 1985 году. Производительность 40 </w:t>
      </w:r>
      <w:proofErr w:type="spellStart"/>
      <w:r w:rsidRPr="00856DD7">
        <w:rPr>
          <w:rStyle w:val="FontStyle54"/>
          <w:sz w:val="28"/>
          <w:szCs w:val="24"/>
        </w:rPr>
        <w:t>куб.м</w:t>
      </w:r>
      <w:proofErr w:type="spellEnd"/>
      <w:r w:rsidRPr="00856DD7">
        <w:rPr>
          <w:rStyle w:val="FontStyle54"/>
          <w:sz w:val="28"/>
          <w:szCs w:val="24"/>
        </w:rPr>
        <w:t xml:space="preserve">. в сутки, глубина 100 и 90 м., </w:t>
      </w:r>
      <w:r w:rsidRPr="00856DD7">
        <w:rPr>
          <w:rStyle w:val="FontStyle54"/>
          <w:sz w:val="28"/>
          <w:szCs w:val="24"/>
        </w:rPr>
        <w:lastRenderedPageBreak/>
        <w:t xml:space="preserve">Насосная скважина №1 п. СХТ (район ул. Школьная, 14) глубиной 90 м. в настоящее время не эксплуатируется; Насосная скважина №2 п. СХТ (район ул. Школьная, 14) глубиной 100 м действующая. Вода по жесткости также не соответствует нормативам РФ (питьевая вода). Водозабор соединен с водонапорной башней емкость, которой составляет 15 </w:t>
      </w:r>
      <w:proofErr w:type="spellStart"/>
      <w:r w:rsidRPr="00856DD7">
        <w:rPr>
          <w:rStyle w:val="FontStyle54"/>
          <w:sz w:val="28"/>
          <w:szCs w:val="24"/>
        </w:rPr>
        <w:t>куб.м</w:t>
      </w:r>
      <w:proofErr w:type="spellEnd"/>
      <w:r w:rsidRPr="00856DD7">
        <w:rPr>
          <w:rStyle w:val="FontStyle54"/>
          <w:sz w:val="28"/>
          <w:szCs w:val="24"/>
        </w:rPr>
        <w:t>.</w:t>
      </w:r>
    </w:p>
    <w:p w:rsidR="00C45A67" w:rsidRDefault="00F36CAA">
      <w:pPr>
        <w:rPr>
          <w:rStyle w:val="FontStyle54"/>
          <w:sz w:val="28"/>
          <w:szCs w:val="24"/>
        </w:rPr>
      </w:pPr>
      <w:r w:rsidRPr="00856DD7">
        <w:rPr>
          <w:rStyle w:val="FontStyle54"/>
          <w:sz w:val="28"/>
          <w:szCs w:val="24"/>
        </w:rPr>
        <w:t>Водозабор скважина в районе дома №2 по ул. Степная глубиной 110 кв. м построенный в 2006 г., соединённый с водонапорной</w:t>
      </w:r>
      <w:r>
        <w:rPr>
          <w:rStyle w:val="FontStyle54"/>
          <w:sz w:val="28"/>
          <w:szCs w:val="24"/>
        </w:rPr>
        <w:t xml:space="preserve"> башней по ул. Степная, не эксплуатируется в зимний период, используется летом в период засухи и недостатка воды для подкачки системы.</w:t>
      </w:r>
    </w:p>
    <w:p w:rsidR="00C45A67" w:rsidRDefault="00F36CAA">
      <w:r w:rsidRPr="00856DD7">
        <w:rPr>
          <w:rStyle w:val="FontStyle54"/>
          <w:sz w:val="28"/>
          <w:szCs w:val="24"/>
        </w:rPr>
        <w:t xml:space="preserve">Также на территории </w:t>
      </w:r>
      <w:proofErr w:type="spellStart"/>
      <w:r w:rsidRPr="00856DD7">
        <w:rPr>
          <w:rStyle w:val="FontStyle54"/>
          <w:sz w:val="28"/>
          <w:szCs w:val="24"/>
        </w:rPr>
        <w:t>р.п</w:t>
      </w:r>
      <w:proofErr w:type="spellEnd"/>
      <w:r w:rsidRPr="00856DD7">
        <w:rPr>
          <w:rStyle w:val="FontStyle54"/>
          <w:sz w:val="28"/>
          <w:szCs w:val="24"/>
        </w:rPr>
        <w:t>. Горный имеется 3 колодца: по ул. Степная; ул. Советская; ул. Гагарина.</w:t>
      </w:r>
      <w:r w:rsidR="00856DD7" w:rsidRPr="00856DD7">
        <w:rPr>
          <w:rStyle w:val="FontStyle54"/>
          <w:sz w:val="28"/>
          <w:szCs w:val="24"/>
        </w:rPr>
        <w:t xml:space="preserve"> </w:t>
      </w:r>
      <w:r w:rsidRPr="00856DD7">
        <w:rPr>
          <w:rStyle w:val="FontStyle54"/>
          <w:sz w:val="28"/>
          <w:szCs w:val="24"/>
        </w:rPr>
        <w:t>За последние годы уровень воды в них упал до критической отметки. При общей глубине колодцев 12-15 м он составляет до 2 м зимой- весной, летом- 50-70 см.</w:t>
      </w:r>
      <w:r w:rsidR="00856DD7" w:rsidRPr="00856DD7">
        <w:rPr>
          <w:rStyle w:val="FontStyle54"/>
          <w:sz w:val="28"/>
          <w:szCs w:val="24"/>
        </w:rPr>
        <w:t xml:space="preserve"> </w:t>
      </w:r>
      <w:r w:rsidRPr="00856DD7">
        <w:rPr>
          <w:rStyle w:val="FontStyle54"/>
          <w:sz w:val="28"/>
          <w:szCs w:val="24"/>
        </w:rPr>
        <w:t>Все три колодца в настоящее время не эксплуатируются</w:t>
      </w:r>
      <w:r w:rsidR="00856DD7" w:rsidRPr="00856DD7">
        <w:rPr>
          <w:rStyle w:val="FontStyle54"/>
          <w:sz w:val="28"/>
          <w:szCs w:val="24"/>
        </w:rPr>
        <w:t>.</w:t>
      </w:r>
    </w:p>
    <w:p w:rsidR="00C45A67" w:rsidRDefault="00C45A67">
      <w:pPr>
        <w:rPr>
          <w:rFonts w:cs="Times New Roman"/>
          <w:sz w:val="28"/>
        </w:rPr>
      </w:pPr>
    </w:p>
    <w:p w:rsidR="00C45A67" w:rsidRPr="00D57667" w:rsidRDefault="00F36CAA">
      <w:pPr>
        <w:pStyle w:val="4"/>
        <w:spacing w:before="0"/>
        <w:rPr>
          <w:rFonts w:ascii="Times New Roman" w:eastAsia="Calibri" w:hAnsi="Times New Roman" w:cs="Times New Roman"/>
          <w:color w:val="000000"/>
          <w:sz w:val="28"/>
        </w:rPr>
      </w:pPr>
      <w:bookmarkStart w:id="18" w:name="_Toc59033253"/>
      <w:bookmarkEnd w:id="18"/>
      <w:r w:rsidRPr="00D57667">
        <w:rPr>
          <w:rFonts w:ascii="Times New Roman" w:eastAsia="Calibri" w:hAnsi="Times New Roman" w:cs="Times New Roman"/>
          <w:color w:val="000000"/>
          <w:sz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C45A67" w:rsidRDefault="00C45A67">
      <w:pPr>
        <w:rPr>
          <w:rFonts w:cs="Times New Roman"/>
        </w:rPr>
      </w:pPr>
    </w:p>
    <w:p w:rsidR="00C45A67" w:rsidRDefault="00F36CAA">
      <w:pPr>
        <w:rPr>
          <w:rStyle w:val="FontStyle54"/>
          <w:sz w:val="28"/>
          <w:szCs w:val="24"/>
        </w:rPr>
        <w:sectPr w:rsidR="00C45A67">
          <w:footerReference w:type="default" r:id="rId8"/>
          <w:pgSz w:w="11906" w:h="16838"/>
          <w:pgMar w:top="1134" w:right="851" w:bottom="851" w:left="1134" w:header="0" w:footer="567" w:gutter="0"/>
          <w:cols w:space="720"/>
          <w:formProt w:val="0"/>
          <w:titlePg/>
          <w:docGrid w:linePitch="360" w:charSpace="-6145"/>
        </w:sectPr>
      </w:pPr>
      <w:r>
        <w:rPr>
          <w:rStyle w:val="FontStyle54"/>
          <w:sz w:val="28"/>
          <w:szCs w:val="24"/>
        </w:rPr>
        <w:t xml:space="preserve">Сооружения очистки и подготовки воды в </w:t>
      </w:r>
      <w:proofErr w:type="spellStart"/>
      <w:r>
        <w:rPr>
          <w:rStyle w:val="FontStyle54"/>
          <w:sz w:val="28"/>
          <w:szCs w:val="24"/>
        </w:rPr>
        <w:t>Горненском</w:t>
      </w:r>
      <w:proofErr w:type="spellEnd"/>
      <w:r>
        <w:rPr>
          <w:rStyle w:val="FontStyle54"/>
          <w:sz w:val="28"/>
          <w:szCs w:val="24"/>
        </w:rPr>
        <w:t xml:space="preserve"> городском поселении отсутствуют. Обеззараживание воды проводится хлорированием. </w:t>
      </w:r>
    </w:p>
    <w:p w:rsidR="00C45A67" w:rsidRDefault="00F36CAA">
      <w:pPr>
        <w:ind w:firstLine="0"/>
        <w:jc w:val="center"/>
        <w:rPr>
          <w:rFonts w:cs="Times New Roman"/>
        </w:rPr>
      </w:pPr>
      <w:r>
        <w:rPr>
          <w:rFonts w:cs="Times New Roman"/>
        </w:rPr>
        <w:lastRenderedPageBreak/>
        <w:t>Таблица 1.1.4.2-1 Качество воды на выходе с ВНС-1</w:t>
      </w:r>
    </w:p>
    <w:p w:rsidR="00C45A67" w:rsidRDefault="00C45A67">
      <w:pPr>
        <w:jc w:val="right"/>
        <w:rPr>
          <w:rFonts w:cs="Times New Roman"/>
        </w:rPr>
      </w:pPr>
    </w:p>
    <w:tbl>
      <w:tblPr>
        <w:tblW w:w="1484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1730"/>
        <w:gridCol w:w="771"/>
        <w:gridCol w:w="1674"/>
        <w:gridCol w:w="747"/>
        <w:gridCol w:w="819"/>
        <w:gridCol w:w="717"/>
        <w:gridCol w:w="940"/>
        <w:gridCol w:w="837"/>
        <w:gridCol w:w="812"/>
        <w:gridCol w:w="836"/>
        <w:gridCol w:w="819"/>
        <w:gridCol w:w="819"/>
        <w:gridCol w:w="838"/>
        <w:gridCol w:w="1171"/>
        <w:gridCol w:w="1314"/>
      </w:tblGrid>
      <w:tr w:rsidR="00C45A67" w:rsidRPr="00D57667">
        <w:trPr>
          <w:trHeight w:val="20"/>
        </w:trPr>
        <w:tc>
          <w:tcPr>
            <w:tcW w:w="1730"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Определяемый показатель</w:t>
            </w:r>
          </w:p>
        </w:tc>
        <w:tc>
          <w:tcPr>
            <w:tcW w:w="771"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Ед. измер.</w:t>
            </w:r>
          </w:p>
        </w:tc>
        <w:tc>
          <w:tcPr>
            <w:tcW w:w="1674"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Гигиенический норматив</w:t>
            </w:r>
          </w:p>
        </w:tc>
        <w:tc>
          <w:tcPr>
            <w:tcW w:w="10669" w:type="dxa"/>
            <w:gridSpan w:val="12"/>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водонапорная станция 1 подъёма перед подачей в распределительную сеть</w:t>
            </w:r>
          </w:p>
        </w:tc>
      </w:tr>
      <w:tr w:rsidR="00C45A67" w:rsidRPr="00D57667">
        <w:trPr>
          <w:trHeight w:val="20"/>
        </w:trPr>
        <w:tc>
          <w:tcPr>
            <w:tcW w:w="173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18"/>
                <w:szCs w:val="18"/>
                <w:lang w:eastAsia="ru-RU"/>
              </w:rPr>
            </w:pPr>
          </w:p>
        </w:tc>
        <w:tc>
          <w:tcPr>
            <w:tcW w:w="771" w:type="dxa"/>
            <w:vMerge/>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C45A67">
            <w:pPr>
              <w:ind w:firstLine="0"/>
              <w:jc w:val="center"/>
              <w:rPr>
                <w:rFonts w:eastAsia="Times New Roman" w:cs="Times New Roman"/>
                <w:color w:val="000000"/>
                <w:sz w:val="18"/>
                <w:szCs w:val="18"/>
                <w:lang w:eastAsia="ru-RU"/>
              </w:rPr>
            </w:pPr>
          </w:p>
        </w:tc>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18"/>
                <w:szCs w:val="18"/>
                <w:lang w:eastAsia="ru-RU"/>
              </w:rPr>
            </w:pPr>
          </w:p>
        </w:tc>
        <w:tc>
          <w:tcPr>
            <w:tcW w:w="747"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янв.20</w:t>
            </w:r>
          </w:p>
        </w:tc>
        <w:tc>
          <w:tcPr>
            <w:tcW w:w="819"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фев.20</w:t>
            </w:r>
          </w:p>
        </w:tc>
        <w:tc>
          <w:tcPr>
            <w:tcW w:w="717"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мар.20</w:t>
            </w:r>
          </w:p>
        </w:tc>
        <w:tc>
          <w:tcPr>
            <w:tcW w:w="940"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апр.20</w:t>
            </w:r>
          </w:p>
        </w:tc>
        <w:tc>
          <w:tcPr>
            <w:tcW w:w="837"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май.20</w:t>
            </w:r>
          </w:p>
        </w:tc>
        <w:tc>
          <w:tcPr>
            <w:tcW w:w="812"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июн.20</w:t>
            </w:r>
          </w:p>
        </w:tc>
        <w:tc>
          <w:tcPr>
            <w:tcW w:w="836"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июл.20</w:t>
            </w:r>
          </w:p>
        </w:tc>
        <w:tc>
          <w:tcPr>
            <w:tcW w:w="819"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авг.20</w:t>
            </w:r>
          </w:p>
        </w:tc>
        <w:tc>
          <w:tcPr>
            <w:tcW w:w="819"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сен.20</w:t>
            </w:r>
          </w:p>
        </w:tc>
        <w:tc>
          <w:tcPr>
            <w:tcW w:w="838"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окт.19</w:t>
            </w:r>
          </w:p>
        </w:tc>
        <w:tc>
          <w:tcPr>
            <w:tcW w:w="1171"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ноя.20</w:t>
            </w:r>
          </w:p>
        </w:tc>
        <w:tc>
          <w:tcPr>
            <w:tcW w:w="131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дек.19</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Запах</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баллы</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Вкус</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баллы</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Температура</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нормируется</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4,0 ± 0,1</w:t>
            </w:r>
          </w:p>
        </w:tc>
        <w:tc>
          <w:tcPr>
            <w:tcW w:w="131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proofErr w:type="spellStart"/>
            <w:r>
              <w:rPr>
                <w:rFonts w:eastAsia="Times New Roman" w:cs="Times New Roman"/>
                <w:color w:val="000000"/>
                <w:sz w:val="18"/>
                <w:szCs w:val="18"/>
                <w:lang w:eastAsia="ru-RU"/>
              </w:rPr>
              <w:t>pH</w:t>
            </w:r>
            <w:proofErr w:type="spellEnd"/>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proofErr w:type="spellStart"/>
            <w:proofErr w:type="gramStart"/>
            <w:r>
              <w:rPr>
                <w:rFonts w:eastAsia="Times New Roman" w:cs="Times New Roman"/>
                <w:color w:val="000000"/>
                <w:sz w:val="18"/>
                <w:szCs w:val="18"/>
                <w:lang w:eastAsia="ru-RU"/>
              </w:rPr>
              <w:t>ед.pH</w:t>
            </w:r>
            <w:proofErr w:type="spellEnd"/>
            <w:proofErr w:type="gramEnd"/>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В пределах 6,5-8,5</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7,95 ±0,20</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7,85 ±0,20</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7,95 ±0,2</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7,85</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7,9±0,2</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7,75 ±0,2</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w:t>
            </w:r>
          </w:p>
        </w:tc>
      </w:tr>
      <w:tr w:rsidR="00856DD7" w:rsidRPr="00D57667" w:rsidT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Общая минерализация</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1000</w:t>
            </w:r>
          </w:p>
        </w:tc>
        <w:tc>
          <w:tcPr>
            <w:tcW w:w="74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2337,0 ±32,7</w:t>
            </w:r>
          </w:p>
        </w:tc>
        <w:tc>
          <w:tcPr>
            <w:tcW w:w="71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2332,4 ±32,7</w:t>
            </w:r>
          </w:p>
        </w:tc>
        <w:tc>
          <w:tcPr>
            <w:tcW w:w="83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2331,4 ±32,6</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2324,7 ±32,5</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2298,5 ±32,2</w:t>
            </w:r>
          </w:p>
        </w:tc>
        <w:tc>
          <w:tcPr>
            <w:tcW w:w="838"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2305,5 ±32,3</w:t>
            </w:r>
          </w:p>
        </w:tc>
        <w:tc>
          <w:tcPr>
            <w:tcW w:w="1171"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856DD7" w:rsidRPr="00D57667" w:rsidT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Общая жесткость</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°Ж</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7,0</w:t>
            </w:r>
          </w:p>
        </w:tc>
        <w:tc>
          <w:tcPr>
            <w:tcW w:w="74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&lt;7</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22,6 ± 3,4</w:t>
            </w:r>
          </w:p>
        </w:tc>
        <w:tc>
          <w:tcPr>
            <w:tcW w:w="71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19,5 ± 1,5</w:t>
            </w:r>
          </w:p>
        </w:tc>
        <w:tc>
          <w:tcPr>
            <w:tcW w:w="940"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22,7 ± 3,4</w:t>
            </w:r>
          </w:p>
        </w:tc>
        <w:tc>
          <w:tcPr>
            <w:tcW w:w="83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23,2 ±3,5</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23,1 ±3,5</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23,3 ±3,5</w:t>
            </w:r>
          </w:p>
        </w:tc>
        <w:tc>
          <w:tcPr>
            <w:tcW w:w="838"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23,1 ±3,5</w:t>
            </w:r>
          </w:p>
        </w:tc>
        <w:tc>
          <w:tcPr>
            <w:tcW w:w="1171"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Железо общее</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0,30</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proofErr w:type="spellStart"/>
            <w:r>
              <w:rPr>
                <w:rFonts w:eastAsia="Times New Roman" w:cs="Times New Roman"/>
                <w:color w:val="000000"/>
                <w:sz w:val="18"/>
                <w:szCs w:val="18"/>
                <w:lang w:eastAsia="ru-RU"/>
              </w:rPr>
              <w:t>Амоний</w:t>
            </w:r>
            <w:proofErr w:type="spellEnd"/>
            <w:r>
              <w:rPr>
                <w:rFonts w:eastAsia="Times New Roman" w:cs="Times New Roman"/>
                <w:color w:val="000000"/>
                <w:sz w:val="18"/>
                <w:szCs w:val="18"/>
                <w:lang w:eastAsia="ru-RU"/>
              </w:rPr>
              <w:t xml:space="preserve"> ион</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 по N</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Нитриты</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3,3</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0,008 ± 0,004</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Сульфаты</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500</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Хлориды</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350</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Гидрокарбонат Натрия</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200</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420,9</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427</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423,9</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423,9</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Марганец</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Щелочность</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ммоль/ 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нормируется</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6,9± 0,8</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6,6±0,8</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6,9 ± 0,82</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 ± 0,8</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6,9 ± 0,8</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6,9 ± 0,8</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7,5 ± 0,90\7,8 ± 0,94</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7,90 ± 0,95\8,40 ± 1,01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Цветность</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Град.</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20</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10,7 ± 2,2</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11,2± 2,2</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10,8±2,2</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 ±2,2</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 ±2,2</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10,9 ± 2,2</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10,9 ± 2,2</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 ±2,2</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 ±2,2</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10,8 ± 2,1</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Мутность</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1,5</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 ± 0,24</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0,16 ± 0,23</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1,01 ± 0,2</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1,1±0,22</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1,38 ±0,28</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1,04 ±0,21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1,04 ± 0,21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1,16 ± 0,23</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1,07 ± 0,21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1,04 ±0,22</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1,13 ± 0,23</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1,02± 0,21</w:t>
            </w:r>
          </w:p>
        </w:tc>
      </w:tr>
      <w:tr w:rsidR="00856DD7" w:rsidRPr="00D57667" w:rsidT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Остаточный хлор</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0,3-0,5</w:t>
            </w:r>
          </w:p>
        </w:tc>
        <w:tc>
          <w:tcPr>
            <w:tcW w:w="74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1,32± 0,4</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 39 ± 0,42</w:t>
            </w:r>
          </w:p>
        </w:tc>
        <w:tc>
          <w:tcPr>
            <w:tcW w:w="71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1,21± 0,36</w:t>
            </w:r>
          </w:p>
        </w:tc>
        <w:tc>
          <w:tcPr>
            <w:tcW w:w="940"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1,21±0,35</w:t>
            </w:r>
          </w:p>
        </w:tc>
        <w:tc>
          <w:tcPr>
            <w:tcW w:w="83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1,35±0,41</w:t>
            </w:r>
          </w:p>
        </w:tc>
        <w:tc>
          <w:tcPr>
            <w:tcW w:w="812"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1,35±0,42</w:t>
            </w:r>
          </w:p>
        </w:tc>
        <w:tc>
          <w:tcPr>
            <w:tcW w:w="836"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1,74± 0,38</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1,70± 0,36</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1,67 ± 0,5 </w:t>
            </w:r>
          </w:p>
        </w:tc>
        <w:tc>
          <w:tcPr>
            <w:tcW w:w="838"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1,76 ± 0,53</w:t>
            </w:r>
          </w:p>
        </w:tc>
        <w:tc>
          <w:tcPr>
            <w:tcW w:w="1171"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 ± 0,36</w:t>
            </w:r>
          </w:p>
        </w:tc>
        <w:tc>
          <w:tcPr>
            <w:tcW w:w="131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1,61 ± 0,4 </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АПАВ</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0,5</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н/о</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н/о</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Кальций</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130</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183,9 ± 9,3</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188,4±9,2</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201,4 ± 10,1</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181,9± 9,1</w:t>
            </w:r>
          </w:p>
        </w:tc>
        <w:tc>
          <w:tcPr>
            <w:tcW w:w="8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201,4 ± 10,1</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200,8 ± 10</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856DD7" w:rsidRPr="00D57667" w:rsidT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Магний</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65</w:t>
            </w:r>
          </w:p>
        </w:tc>
        <w:tc>
          <w:tcPr>
            <w:tcW w:w="74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183,9 ± 9,3</w:t>
            </w:r>
          </w:p>
        </w:tc>
        <w:tc>
          <w:tcPr>
            <w:tcW w:w="71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940"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164,2±9,2</w:t>
            </w:r>
          </w:p>
        </w:tc>
        <w:tc>
          <w:tcPr>
            <w:tcW w:w="837"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12"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36"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161,70 ± 8,1</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170,2 ± 8,5</w:t>
            </w:r>
          </w:p>
        </w:tc>
        <w:tc>
          <w:tcPr>
            <w:tcW w:w="81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161,70 ± 8,1</w:t>
            </w:r>
          </w:p>
        </w:tc>
        <w:tc>
          <w:tcPr>
            <w:tcW w:w="838"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154,5 ± 7,7</w:t>
            </w:r>
          </w:p>
        </w:tc>
        <w:tc>
          <w:tcPr>
            <w:tcW w:w="1171"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31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73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нефтепродукты</w:t>
            </w:r>
          </w:p>
        </w:tc>
        <w:tc>
          <w:tcPr>
            <w:tcW w:w="7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67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w:t>
            </w:r>
          </w:p>
        </w:tc>
        <w:tc>
          <w:tcPr>
            <w:tcW w:w="74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71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940"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0,29 ± 0,08</w:t>
            </w:r>
          </w:p>
        </w:tc>
        <w:tc>
          <w:tcPr>
            <w:tcW w:w="837"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0,28 ± 0,08</w:t>
            </w:r>
          </w:p>
        </w:tc>
        <w:tc>
          <w:tcPr>
            <w:tcW w:w="812"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3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н/о</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1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3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1171"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131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r>
    </w:tbl>
    <w:p w:rsidR="00C45A67" w:rsidRDefault="00F36CAA">
      <w:pPr>
        <w:ind w:firstLine="0"/>
        <w:jc w:val="left"/>
        <w:rPr>
          <w:rFonts w:cs="Times New Roman"/>
        </w:rPr>
      </w:pPr>
      <w:r>
        <w:br w:type="page"/>
      </w:r>
    </w:p>
    <w:p w:rsidR="00C45A67" w:rsidRDefault="00F36CAA">
      <w:pPr>
        <w:ind w:firstLine="0"/>
        <w:jc w:val="center"/>
        <w:rPr>
          <w:rFonts w:cs="Times New Roman"/>
        </w:rPr>
      </w:pPr>
      <w:r>
        <w:rPr>
          <w:rFonts w:cs="Times New Roman"/>
        </w:rPr>
        <w:lastRenderedPageBreak/>
        <w:t>Таблица 1.1.4.2-2 Качество воды из скважины по ул. Школьной</w:t>
      </w:r>
    </w:p>
    <w:p w:rsidR="00C45A67" w:rsidRDefault="00C45A67">
      <w:pPr>
        <w:ind w:firstLine="0"/>
        <w:jc w:val="right"/>
        <w:rPr>
          <w:rFonts w:cs="Times New Roman"/>
        </w:rPr>
      </w:pPr>
    </w:p>
    <w:tbl>
      <w:tblPr>
        <w:tblW w:w="148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1948"/>
        <w:gridCol w:w="878"/>
        <w:gridCol w:w="1876"/>
        <w:gridCol w:w="844"/>
        <w:gridCol w:w="845"/>
        <w:gridCol w:w="844"/>
        <w:gridCol w:w="844"/>
        <w:gridCol w:w="845"/>
        <w:gridCol w:w="844"/>
        <w:gridCol w:w="844"/>
        <w:gridCol w:w="845"/>
        <w:gridCol w:w="844"/>
        <w:gridCol w:w="844"/>
        <w:gridCol w:w="845"/>
        <w:gridCol w:w="849"/>
      </w:tblGrid>
      <w:tr w:rsidR="00C45A67" w:rsidRPr="00D57667">
        <w:trPr>
          <w:trHeight w:val="20"/>
        </w:trPr>
        <w:tc>
          <w:tcPr>
            <w:tcW w:w="1948"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Определяемый показатель</w:t>
            </w:r>
          </w:p>
        </w:tc>
        <w:tc>
          <w:tcPr>
            <w:tcW w:w="878"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Ед. измер.</w:t>
            </w:r>
          </w:p>
        </w:tc>
        <w:tc>
          <w:tcPr>
            <w:tcW w:w="1876" w:type="dxa"/>
            <w:vMerge w:val="restart"/>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Гигиенический норматив</w:t>
            </w:r>
          </w:p>
        </w:tc>
        <w:tc>
          <w:tcPr>
            <w:tcW w:w="10137" w:type="dxa"/>
            <w:gridSpan w:val="12"/>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ул. Школьная скважины</w:t>
            </w:r>
          </w:p>
        </w:tc>
      </w:tr>
      <w:tr w:rsidR="00C45A67" w:rsidRPr="00D57667">
        <w:trPr>
          <w:trHeight w:val="20"/>
        </w:trPr>
        <w:tc>
          <w:tcPr>
            <w:tcW w:w="1948"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18"/>
                <w:szCs w:val="18"/>
                <w:lang w:eastAsia="ru-RU"/>
              </w:rPr>
            </w:pPr>
          </w:p>
        </w:tc>
        <w:tc>
          <w:tcPr>
            <w:tcW w:w="878" w:type="dxa"/>
            <w:vMerge/>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C45A67">
            <w:pPr>
              <w:ind w:firstLine="0"/>
              <w:jc w:val="center"/>
              <w:rPr>
                <w:rFonts w:eastAsia="Times New Roman" w:cs="Times New Roman"/>
                <w:color w:val="000000"/>
                <w:sz w:val="18"/>
                <w:szCs w:val="18"/>
                <w:lang w:eastAsia="ru-RU"/>
              </w:rPr>
            </w:pPr>
          </w:p>
        </w:tc>
        <w:tc>
          <w:tcPr>
            <w:tcW w:w="1876"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18"/>
                <w:szCs w:val="18"/>
                <w:lang w:eastAsia="ru-RU"/>
              </w:rPr>
            </w:pP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янв.20</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фев.20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мар.20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апр.20</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май.20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июн.20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июл.20</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авг.20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сен.20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окт.19</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ноя.20</w:t>
            </w:r>
          </w:p>
        </w:tc>
        <w:tc>
          <w:tcPr>
            <w:tcW w:w="849" w:type="dxa"/>
            <w:tcBorders>
              <w:top w:val="single" w:sz="4" w:space="0" w:color="00000A"/>
              <w:left w:val="single" w:sz="4" w:space="0" w:color="00000A"/>
              <w:bottom w:val="single" w:sz="4" w:space="0" w:color="00000A"/>
              <w:right w:val="single" w:sz="4" w:space="0" w:color="00000A"/>
            </w:tcBorders>
            <w:shd w:val="clear" w:color="000000" w:fill="D9D9D9"/>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дек.19</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Запах</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баллы</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84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Вкус</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баллы</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c>
          <w:tcPr>
            <w:tcW w:w="84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Температура</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нормируется</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 ± 0,1</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proofErr w:type="spellStart"/>
            <w:r>
              <w:rPr>
                <w:rFonts w:eastAsia="Times New Roman" w:cs="Times New Roman"/>
                <w:color w:val="000000"/>
                <w:sz w:val="18"/>
                <w:szCs w:val="18"/>
                <w:lang w:eastAsia="ru-RU"/>
              </w:rPr>
              <w:t>pH</w:t>
            </w:r>
            <w:proofErr w:type="spellEnd"/>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proofErr w:type="spellStart"/>
            <w:proofErr w:type="gramStart"/>
            <w:r>
              <w:rPr>
                <w:rFonts w:eastAsia="Times New Roman" w:cs="Times New Roman"/>
                <w:color w:val="000000"/>
                <w:sz w:val="18"/>
                <w:szCs w:val="18"/>
                <w:lang w:eastAsia="ru-RU"/>
              </w:rPr>
              <w:t>ед.pH</w:t>
            </w:r>
            <w:proofErr w:type="spellEnd"/>
            <w:proofErr w:type="gramEnd"/>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В пределах 6,5-8,5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Общая минерализация</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1000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Общая жесткость</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°Ж</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7,0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Железо общее</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0,30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&lt;1</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proofErr w:type="spellStart"/>
            <w:r>
              <w:rPr>
                <w:rFonts w:eastAsia="Times New Roman" w:cs="Times New Roman"/>
                <w:color w:val="000000"/>
                <w:sz w:val="18"/>
                <w:szCs w:val="18"/>
                <w:lang w:eastAsia="ru-RU"/>
              </w:rPr>
              <w:t>Амоний</w:t>
            </w:r>
            <w:proofErr w:type="spellEnd"/>
            <w:r>
              <w:rPr>
                <w:rFonts w:eastAsia="Times New Roman" w:cs="Times New Roman"/>
                <w:color w:val="000000"/>
                <w:sz w:val="18"/>
                <w:szCs w:val="18"/>
                <w:lang w:eastAsia="ru-RU"/>
              </w:rPr>
              <w:t xml:space="preserve"> ион</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 по N</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&lt;0,05</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Нитриты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3,3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&lt;0,004</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&lt;0,003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&lt;0,003 </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Сульфаты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500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Хлориды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350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Гидрокарбонат Натрия</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Марганец</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Щелочность</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ммоль/ 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нормируется</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Цветность</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Град.</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20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10,9 ± 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 ±2,2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10,9 ± 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10,9 ± 2,3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 ± 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10,7 ±2,2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11,2 ± 2,2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proofErr w:type="gramStart"/>
            <w:r>
              <w:rPr>
                <w:rFonts w:eastAsia="Times New Roman" w:cs="Times New Roman"/>
                <w:color w:val="000000"/>
                <w:sz w:val="18"/>
                <w:szCs w:val="18"/>
                <w:lang w:eastAsia="ru-RU"/>
              </w:rPr>
              <w:t>11,±</w:t>
            </w:r>
            <w:proofErr w:type="gramEnd"/>
            <w:r>
              <w:rPr>
                <w:rFonts w:eastAsia="Times New Roman" w:cs="Times New Roman"/>
                <w:color w:val="000000"/>
                <w:sz w:val="18"/>
                <w:szCs w:val="18"/>
                <w:lang w:eastAsia="ru-RU"/>
              </w:rPr>
              <w:t xml:space="preserve"> 2,2</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Мутность</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1,5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 ± 0,24</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 ± 0,24</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1,16 ± 0,23</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1,16 ± 0,23</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1,20 ±0,24</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1,01 ± 0,20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1,01 ± 0,22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1,01 ± 0,20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1,07 ± 0,21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1,16 ± 0,21</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1,04 ± 0,21</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1,04 ± 0,21</w:t>
            </w:r>
          </w:p>
        </w:tc>
      </w:tr>
      <w:tr w:rsidR="00856DD7" w:rsidRPr="00D57667" w:rsidT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Остаточный хлор</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0,3-0,5</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0,35 ± 0,11</w:t>
            </w:r>
          </w:p>
        </w:tc>
        <w:tc>
          <w:tcPr>
            <w:tcW w:w="845"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0,35 ± 0,11</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0,35 ± 0,11</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0,35 ± 0,11</w:t>
            </w:r>
          </w:p>
        </w:tc>
        <w:tc>
          <w:tcPr>
            <w:tcW w:w="845"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0,30 ± 0,09</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0,32 ± 0,1</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0,32 ± 0,1</w:t>
            </w:r>
          </w:p>
        </w:tc>
        <w:tc>
          <w:tcPr>
            <w:tcW w:w="845"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0,28 ± 0,08</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0,28 ± 0,08 </w:t>
            </w:r>
          </w:p>
        </w:tc>
        <w:tc>
          <w:tcPr>
            <w:tcW w:w="844"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0,34 ± 0,1</w:t>
            </w:r>
          </w:p>
        </w:tc>
        <w:tc>
          <w:tcPr>
            <w:tcW w:w="845"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0,35 ± 0,11</w:t>
            </w:r>
          </w:p>
        </w:tc>
        <w:tc>
          <w:tcPr>
            <w:tcW w:w="849" w:type="dxa"/>
            <w:tcBorders>
              <w:top w:val="single" w:sz="4" w:space="0" w:color="00000A"/>
              <w:left w:val="single" w:sz="4" w:space="0" w:color="00000A"/>
              <w:bottom w:val="single" w:sz="4" w:space="0" w:color="00000A"/>
              <w:right w:val="single" w:sz="4" w:space="0" w:color="00000A"/>
            </w:tcBorders>
            <w:shd w:val="clear" w:color="auto" w:fill="FBD4B4"/>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0,32 ± 0,1 </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АПАВ</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Кальций</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130</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Магний</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65</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нефтепродукты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c>
          <w:tcPr>
            <w:tcW w:w="84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&lt;0,01</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rPr>
                <w:rFonts w:eastAsia="Times New Roman" w:cs="Times New Roman"/>
                <w:color w:val="000000"/>
                <w:sz w:val="18"/>
                <w:szCs w:val="18"/>
                <w:lang w:eastAsia="ru-RU"/>
              </w:rPr>
            </w:pPr>
            <w:r>
              <w:rPr>
                <w:rFonts w:eastAsia="Times New Roman" w:cs="Times New Roman"/>
                <w:color w:val="000000"/>
                <w:sz w:val="18"/>
                <w:szCs w:val="18"/>
                <w:lang w:eastAsia="ru-RU"/>
              </w:rPr>
              <w:t>Нитраты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мг/дм³</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45</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C45A67" w:rsidRPr="00D57667">
        <w:trPr>
          <w:trHeight w:val="20"/>
        </w:trPr>
        <w:tc>
          <w:tcPr>
            <w:tcW w:w="194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bottom"/>
          </w:tcPr>
          <w:p w:rsidR="00C45A67" w:rsidRDefault="00F36CAA">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Фосфаты</w:t>
            </w:r>
          </w:p>
        </w:tc>
        <w:tc>
          <w:tcPr>
            <w:tcW w:w="878"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мг/дм132</w:t>
            </w:r>
          </w:p>
        </w:tc>
        <w:tc>
          <w:tcPr>
            <w:tcW w:w="1876"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не более 3,5</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4"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5"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849" w:type="dxa"/>
            <w:tcBorders>
              <w:top w:val="single" w:sz="4" w:space="0" w:color="00000A"/>
              <w:left w:val="single" w:sz="4" w:space="0" w:color="00000A"/>
              <w:bottom w:val="single" w:sz="4" w:space="0" w:color="00000A"/>
              <w:right w:val="single" w:sz="4" w:space="0" w:color="00000A"/>
            </w:tcBorders>
            <w:shd w:val="clear" w:color="000000" w:fill="FFFFFF"/>
            <w:tcMar>
              <w:left w:w="28" w:type="dxa"/>
            </w:tcMar>
            <w:vAlign w:val="center"/>
          </w:tcPr>
          <w:p w:rsidR="00C45A67" w:rsidRDefault="00F36CAA">
            <w:pPr>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bl>
    <w:p w:rsidR="00C45A67" w:rsidRDefault="00C45A67">
      <w:pPr>
        <w:ind w:firstLine="0"/>
        <w:rPr>
          <w:rFonts w:eastAsia="Times New Roman" w:cs="Times New Roman"/>
          <w:color w:val="000000"/>
          <w:sz w:val="16"/>
          <w:szCs w:val="16"/>
          <w:lang w:eastAsia="ru-RU"/>
        </w:rPr>
      </w:pPr>
    </w:p>
    <w:p w:rsidR="00C45A67" w:rsidRDefault="00C45A67">
      <w:pPr>
        <w:ind w:firstLine="0"/>
        <w:rPr>
          <w:rFonts w:cs="Times New Roman"/>
        </w:rPr>
        <w:sectPr w:rsidR="00C45A67">
          <w:footerReference w:type="default" r:id="rId9"/>
          <w:pgSz w:w="16838" w:h="11906" w:orient="landscape"/>
          <w:pgMar w:top="1701" w:right="851" w:bottom="851" w:left="1134" w:header="0" w:footer="567" w:gutter="0"/>
          <w:cols w:space="720"/>
          <w:formProt w:val="0"/>
          <w:titlePg/>
          <w:docGrid w:linePitch="360" w:charSpace="-6145"/>
        </w:sectPr>
      </w:pPr>
    </w:p>
    <w:p w:rsidR="00C45A67" w:rsidRPr="00D57667" w:rsidRDefault="00F36CAA">
      <w:pPr>
        <w:pStyle w:val="4"/>
        <w:spacing w:before="0"/>
        <w:rPr>
          <w:rFonts w:ascii="Times New Roman" w:eastAsia="Calibri" w:hAnsi="Times New Roman" w:cs="Times New Roman"/>
          <w:color w:val="000000"/>
          <w:sz w:val="28"/>
        </w:rPr>
      </w:pPr>
      <w:bookmarkStart w:id="19" w:name="_Toc59033254"/>
      <w:bookmarkEnd w:id="19"/>
      <w:r w:rsidRPr="00D57667">
        <w:rPr>
          <w:rFonts w:ascii="Times New Roman" w:eastAsia="Calibri" w:hAnsi="Times New Roman" w:cs="Times New Roman"/>
          <w:color w:val="000000"/>
          <w:sz w:val="28"/>
        </w:rPr>
        <w:lastRenderedPageBreak/>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объёма воды, и установленного уровня напора (давления).</w:t>
      </w:r>
    </w:p>
    <w:p w:rsidR="00C45A67" w:rsidRDefault="00C45A67">
      <w:pPr>
        <w:rPr>
          <w:rFonts w:cs="Times New Roman"/>
        </w:rPr>
      </w:pPr>
    </w:p>
    <w:p w:rsidR="00C45A67" w:rsidRPr="00856DD7" w:rsidRDefault="00F36CAA">
      <w:r w:rsidRPr="00856DD7">
        <w:rPr>
          <w:rFonts w:cs="Times New Roman"/>
          <w:sz w:val="28"/>
        </w:rPr>
        <w:t xml:space="preserve">Питьевая вода из </w:t>
      </w:r>
      <w:proofErr w:type="spellStart"/>
      <w:r w:rsidRPr="00856DD7">
        <w:rPr>
          <w:rFonts w:cs="Times New Roman"/>
          <w:sz w:val="28"/>
        </w:rPr>
        <w:t>каптажных</w:t>
      </w:r>
      <w:proofErr w:type="spellEnd"/>
      <w:r w:rsidRPr="00856DD7">
        <w:rPr>
          <w:rFonts w:cs="Times New Roman"/>
          <w:sz w:val="28"/>
        </w:rPr>
        <w:t xml:space="preserve"> колодцев поступает в резервуар чистой воды емкостью 216 куб. м. и затем из насосной станции первого подъёма п. </w:t>
      </w:r>
      <w:proofErr w:type="spellStart"/>
      <w:r w:rsidRPr="00856DD7">
        <w:rPr>
          <w:rFonts w:cs="Times New Roman"/>
          <w:sz w:val="28"/>
        </w:rPr>
        <w:t>Донлесхоз</w:t>
      </w:r>
      <w:proofErr w:type="spellEnd"/>
      <w:r w:rsidRPr="00856DD7">
        <w:rPr>
          <w:rFonts w:cs="Times New Roman"/>
          <w:sz w:val="28"/>
        </w:rPr>
        <w:t xml:space="preserve"> по напорному водоводу Ø 225 мм (чугун) общей протяженностью 7300 м поступает в распределительные сети п. Лесостепь и </w:t>
      </w:r>
      <w:proofErr w:type="spellStart"/>
      <w:r w:rsidRPr="00856DD7">
        <w:rPr>
          <w:rFonts w:cs="Times New Roman"/>
          <w:sz w:val="28"/>
        </w:rPr>
        <w:t>р.п</w:t>
      </w:r>
      <w:proofErr w:type="spellEnd"/>
      <w:r w:rsidRPr="00856DD7">
        <w:rPr>
          <w:rFonts w:cs="Times New Roman"/>
          <w:sz w:val="28"/>
        </w:rPr>
        <w:t>. Горный.</w:t>
      </w:r>
    </w:p>
    <w:p w:rsidR="00C45A67" w:rsidRPr="00856DD7" w:rsidRDefault="00F36CAA">
      <w:r w:rsidRPr="00856DD7">
        <w:rPr>
          <w:rFonts w:cs="Times New Roman"/>
          <w:sz w:val="28"/>
        </w:rPr>
        <w:t xml:space="preserve">Регулирование водообеспечения населения и предприятий поселка достигается путем поддержания давления в сети с помощью насосного оборудования насосной станции первого подъёма п. </w:t>
      </w:r>
      <w:proofErr w:type="spellStart"/>
      <w:r w:rsidRPr="00856DD7">
        <w:rPr>
          <w:rFonts w:cs="Times New Roman"/>
          <w:sz w:val="28"/>
        </w:rPr>
        <w:t>Донлесхоз</w:t>
      </w:r>
      <w:proofErr w:type="spellEnd"/>
      <w:r w:rsidRPr="00856DD7">
        <w:rPr>
          <w:rFonts w:cs="Times New Roman"/>
          <w:sz w:val="28"/>
        </w:rPr>
        <w:t xml:space="preserve">. </w:t>
      </w:r>
    </w:p>
    <w:p w:rsidR="00C45A67" w:rsidRPr="00856DD7" w:rsidRDefault="00F36CAA">
      <w:pPr>
        <w:rPr>
          <w:rFonts w:cs="Times New Roman"/>
          <w:sz w:val="28"/>
        </w:rPr>
      </w:pPr>
      <w:r w:rsidRPr="00856DD7">
        <w:rPr>
          <w:rFonts w:cs="Times New Roman"/>
          <w:sz w:val="28"/>
        </w:rPr>
        <w:t>Насосная станция I-</w:t>
      </w:r>
      <w:proofErr w:type="spellStart"/>
      <w:r w:rsidRPr="00856DD7">
        <w:rPr>
          <w:rFonts w:cs="Times New Roman"/>
          <w:sz w:val="28"/>
        </w:rPr>
        <w:t>го</w:t>
      </w:r>
      <w:proofErr w:type="spellEnd"/>
      <w:r w:rsidRPr="00856DD7">
        <w:rPr>
          <w:rFonts w:cs="Times New Roman"/>
          <w:sz w:val="28"/>
        </w:rPr>
        <w:t xml:space="preserve"> подъема: (Ростовская область, Красносулинский район 800м на Юг от п. </w:t>
      </w:r>
      <w:proofErr w:type="spellStart"/>
      <w:r w:rsidRPr="00856DD7">
        <w:rPr>
          <w:rFonts w:cs="Times New Roman"/>
          <w:sz w:val="28"/>
        </w:rPr>
        <w:t>Донлесхоз</w:t>
      </w:r>
      <w:proofErr w:type="spellEnd"/>
      <w:r w:rsidRPr="00856DD7">
        <w:rPr>
          <w:rFonts w:cs="Times New Roman"/>
          <w:sz w:val="28"/>
        </w:rPr>
        <w:t xml:space="preserve">) в составе: насосная станция совмещённая с 16-ю каптажными колодцами, резервуар чистой воды объемом 216 </w:t>
      </w:r>
      <w:proofErr w:type="spellStart"/>
      <w:r w:rsidRPr="00856DD7">
        <w:rPr>
          <w:rFonts w:cs="Times New Roman"/>
          <w:sz w:val="28"/>
        </w:rPr>
        <w:t>куб.м</w:t>
      </w:r>
      <w:proofErr w:type="spellEnd"/>
      <w:r w:rsidRPr="00856DD7">
        <w:rPr>
          <w:rFonts w:cs="Times New Roman"/>
          <w:sz w:val="28"/>
        </w:rPr>
        <w:t>.</w:t>
      </w:r>
    </w:p>
    <w:p w:rsidR="00C45A67" w:rsidRPr="00856DD7" w:rsidRDefault="00F36CAA">
      <w:pPr>
        <w:rPr>
          <w:rFonts w:cs="Times New Roman"/>
          <w:sz w:val="28"/>
        </w:rPr>
      </w:pPr>
      <w:r w:rsidRPr="00856DD7">
        <w:rPr>
          <w:rFonts w:cs="Times New Roman"/>
          <w:sz w:val="28"/>
        </w:rPr>
        <w:t>По результатам технического обследования 2020 года можно сделать следующие выводы о техническом состоянии насосной станции системы централизованного водоснабжения г.п. Горненского:</w:t>
      </w:r>
    </w:p>
    <w:p w:rsidR="00C45A67" w:rsidRPr="00856DD7" w:rsidRDefault="00F36CAA">
      <w:pPr>
        <w:rPr>
          <w:rFonts w:cs="Times New Roman"/>
          <w:sz w:val="28"/>
        </w:rPr>
      </w:pPr>
      <w:r w:rsidRPr="00856DD7">
        <w:rPr>
          <w:rFonts w:cs="Times New Roman"/>
          <w:sz w:val="28"/>
        </w:rPr>
        <w:t>ВНС I-</w:t>
      </w:r>
      <w:proofErr w:type="spellStart"/>
      <w:r w:rsidRPr="00856DD7">
        <w:rPr>
          <w:rFonts w:cs="Times New Roman"/>
          <w:sz w:val="28"/>
        </w:rPr>
        <w:t>го</w:t>
      </w:r>
      <w:proofErr w:type="spellEnd"/>
      <w:r w:rsidRPr="00856DD7">
        <w:rPr>
          <w:rFonts w:cs="Times New Roman"/>
          <w:sz w:val="28"/>
        </w:rPr>
        <w:t xml:space="preserve"> подъема:</w:t>
      </w:r>
    </w:p>
    <w:p w:rsidR="00C45A67" w:rsidRDefault="00F36CAA">
      <w:pPr>
        <w:rPr>
          <w:rFonts w:cs="Times New Roman"/>
          <w:sz w:val="28"/>
        </w:rPr>
      </w:pPr>
      <w:r w:rsidRPr="00856DD7">
        <w:rPr>
          <w:rFonts w:cs="Times New Roman"/>
          <w:sz w:val="28"/>
        </w:rPr>
        <w:t>Состояние насосного оборудования оценивается по категориям «Б-В». Оборудование, требующее</w:t>
      </w:r>
      <w:r>
        <w:rPr>
          <w:rFonts w:cs="Times New Roman"/>
          <w:sz w:val="28"/>
        </w:rPr>
        <w:t xml:space="preserve"> планового или более частого ремонта, но не вызывающее сбоев в эксплуатации. Состояние обвязки и арматуры по группе В – Интенсивная коррозия трубопроводов и запорной арматуры, течи.</w:t>
      </w:r>
    </w:p>
    <w:p w:rsidR="00C45A67" w:rsidRDefault="00F36CAA">
      <w:pPr>
        <w:rPr>
          <w:rFonts w:cs="Times New Roman"/>
          <w:sz w:val="28"/>
        </w:rPr>
      </w:pPr>
      <w:r>
        <w:rPr>
          <w:rFonts w:cs="Times New Roman"/>
          <w:sz w:val="28"/>
        </w:rPr>
        <w:t>Состояние помещения станции характеризуется как категория Г – предаварийное, переходящие в аварийное. Требуется капитальный ремонт помещения.</w:t>
      </w:r>
    </w:p>
    <w:p w:rsidR="00C45A67" w:rsidRDefault="00C45A67">
      <w:pPr>
        <w:rPr>
          <w:rFonts w:cs="Times New Roman"/>
          <w:sz w:val="28"/>
        </w:rPr>
      </w:pPr>
    </w:p>
    <w:p w:rsidR="00C45A67" w:rsidRPr="00D57667" w:rsidRDefault="00F36CAA">
      <w:pPr>
        <w:pStyle w:val="4"/>
        <w:spacing w:before="0"/>
        <w:rPr>
          <w:rFonts w:ascii="Times New Roman" w:eastAsia="Calibri" w:hAnsi="Times New Roman" w:cs="Times New Roman"/>
          <w:bCs w:val="0"/>
          <w:iCs w:val="0"/>
          <w:color w:val="000000"/>
          <w:sz w:val="28"/>
        </w:rPr>
      </w:pPr>
      <w:bookmarkStart w:id="20" w:name="_Toc59033255"/>
      <w:bookmarkEnd w:id="20"/>
      <w:r w:rsidRPr="00D57667">
        <w:rPr>
          <w:rFonts w:ascii="Times New Roman" w:eastAsia="Calibri" w:hAnsi="Times New Roman" w:cs="Times New Roman"/>
          <w:bCs w:val="0"/>
          <w:iCs w:val="0"/>
          <w:color w:val="000000"/>
          <w:sz w:val="28"/>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C45A67" w:rsidRDefault="00C45A67">
      <w:pPr>
        <w:rPr>
          <w:rFonts w:cs="Times New Roman"/>
          <w:sz w:val="28"/>
        </w:rPr>
      </w:pPr>
    </w:p>
    <w:p w:rsidR="00C45A67" w:rsidRPr="00856DD7" w:rsidRDefault="00F36CAA">
      <w:pPr>
        <w:pStyle w:val="afff1"/>
        <w:ind w:left="0"/>
        <w:rPr>
          <w:rFonts w:cs="Times New Roman"/>
          <w:sz w:val="28"/>
          <w:szCs w:val="28"/>
        </w:rPr>
      </w:pPr>
      <w:r>
        <w:rPr>
          <w:rFonts w:cs="Times New Roman"/>
          <w:sz w:val="28"/>
          <w:szCs w:val="28"/>
        </w:rPr>
        <w:t xml:space="preserve">Водоснабжение п. Горный и п. Лесостепь осуществляется по разводящим сетям </w:t>
      </w:r>
      <w:r w:rsidRPr="00856DD7">
        <w:rPr>
          <w:rFonts w:cs="Times New Roman"/>
          <w:sz w:val="28"/>
          <w:szCs w:val="28"/>
        </w:rPr>
        <w:t>диаметром 100, 90, 63, 50, 40. мм Находящихся в муниципальной собственности Горненского городского поселения.</w:t>
      </w:r>
    </w:p>
    <w:p w:rsidR="00C45A67" w:rsidRPr="00856DD7" w:rsidRDefault="00F36CAA">
      <w:pPr>
        <w:pStyle w:val="afff1"/>
        <w:ind w:left="0"/>
      </w:pPr>
      <w:r w:rsidRPr="00856DD7">
        <w:rPr>
          <w:rFonts w:cs="Times New Roman"/>
          <w:sz w:val="28"/>
          <w:szCs w:val="28"/>
        </w:rPr>
        <w:t>Водопроводные сети р. п. Горный по ул. Привокзальная диаметром 100мм, протяжённостью 1500м стальной трубы, износ 45%.</w:t>
      </w:r>
    </w:p>
    <w:p w:rsidR="00C45A67" w:rsidRPr="00856DD7" w:rsidRDefault="00F36CAA">
      <w:pPr>
        <w:pStyle w:val="afff1"/>
        <w:ind w:left="0"/>
        <w:rPr>
          <w:rFonts w:cs="Times New Roman"/>
          <w:sz w:val="28"/>
          <w:szCs w:val="28"/>
        </w:rPr>
      </w:pPr>
      <w:r w:rsidRPr="00856DD7">
        <w:rPr>
          <w:rFonts w:cs="Times New Roman"/>
          <w:sz w:val="28"/>
          <w:szCs w:val="28"/>
        </w:rPr>
        <w:t xml:space="preserve">Водопроводные сети по ул. Автодорожная диаметром 50мм протяжённостью 600м. стальной трубы износ составляет 60%. </w:t>
      </w:r>
    </w:p>
    <w:p w:rsidR="00C45A67" w:rsidRDefault="00F36CAA">
      <w:pPr>
        <w:pStyle w:val="afff1"/>
        <w:ind w:left="0"/>
        <w:rPr>
          <w:rFonts w:cs="Times New Roman"/>
          <w:sz w:val="28"/>
          <w:szCs w:val="28"/>
        </w:rPr>
      </w:pPr>
      <w:r w:rsidRPr="00856DD7">
        <w:rPr>
          <w:rFonts w:cs="Times New Roman"/>
          <w:sz w:val="28"/>
          <w:szCs w:val="28"/>
        </w:rPr>
        <w:t>Водопроводные</w:t>
      </w:r>
      <w:r>
        <w:rPr>
          <w:rFonts w:cs="Times New Roman"/>
          <w:sz w:val="28"/>
          <w:szCs w:val="28"/>
        </w:rPr>
        <w:t xml:space="preserve"> сети по улицам. Южная, Первомайская, Гагарина, Степная, Ленина, Карьерная, Школьная Спортивная, Садовая диаметром от 50 до 100м общей протяжённостью 4800м изношены всего на 10% в связи с проводившимися ремонтными работами и заменой части трубопровода.</w:t>
      </w:r>
    </w:p>
    <w:p w:rsidR="00C45A67" w:rsidRPr="00856DD7" w:rsidRDefault="00F36CAA">
      <w:pPr>
        <w:pStyle w:val="afff1"/>
        <w:ind w:left="0"/>
        <w:rPr>
          <w:rFonts w:cs="Times New Roman"/>
          <w:sz w:val="28"/>
          <w:szCs w:val="28"/>
        </w:rPr>
      </w:pPr>
      <w:r>
        <w:rPr>
          <w:rFonts w:cs="Times New Roman"/>
          <w:sz w:val="28"/>
          <w:szCs w:val="28"/>
        </w:rPr>
        <w:lastRenderedPageBreak/>
        <w:t xml:space="preserve">Водопроводные сети по улицам Садовая, Советская, Победы, Соцтруда </w:t>
      </w:r>
      <w:r w:rsidRPr="00856DD7">
        <w:rPr>
          <w:rFonts w:cs="Times New Roman"/>
          <w:sz w:val="28"/>
          <w:szCs w:val="28"/>
        </w:rPr>
        <w:t>заменены в процессе ремонтных работ на пластиковые, общая протяжённость 6600 диаметр 90мм износ соответственно не более 10%.</w:t>
      </w:r>
    </w:p>
    <w:p w:rsidR="00C45A67" w:rsidRPr="00856DD7" w:rsidRDefault="00F36CAA">
      <w:pPr>
        <w:pStyle w:val="afff1"/>
        <w:ind w:left="0"/>
      </w:pPr>
      <w:r w:rsidRPr="00856DD7">
        <w:rPr>
          <w:rFonts w:cs="Times New Roman"/>
          <w:sz w:val="28"/>
          <w:szCs w:val="28"/>
        </w:rPr>
        <w:t>Водопроводные сети по улице Комсомольская диаметром 50-мм общей протяжённостью 800м стальной трубы, изношены на 100% и требуют замены.</w:t>
      </w:r>
    </w:p>
    <w:p w:rsidR="00C45A67" w:rsidRDefault="00F36CAA">
      <w:pPr>
        <w:rPr>
          <w:rFonts w:cs="Times New Roman"/>
          <w:sz w:val="28"/>
          <w:szCs w:val="28"/>
        </w:rPr>
      </w:pPr>
      <w:r w:rsidRPr="00856DD7">
        <w:rPr>
          <w:rFonts w:cs="Times New Roman"/>
          <w:sz w:val="28"/>
          <w:szCs w:val="28"/>
        </w:rPr>
        <w:t>Подводящий трубопровод скважин СХТ диаметром 100 мм. (металл). Диаметр разводящих сетей по ул. Мира, ул. Солнечная, ул. Молодежная составляет 70</w:t>
      </w:r>
      <w:r>
        <w:rPr>
          <w:rFonts w:cs="Times New Roman"/>
          <w:sz w:val="28"/>
          <w:szCs w:val="28"/>
        </w:rPr>
        <w:t>,50 мм. (металл). Длинна трубопровода 200, 300, 700, м соответственно. Тупиковые сети выполнены из стальных труб диаметром 50мм и менее. Износ составляет 65%.</w:t>
      </w:r>
    </w:p>
    <w:p w:rsidR="00C45A67" w:rsidRDefault="00F36CAA">
      <w:pPr>
        <w:pStyle w:val="afff1"/>
        <w:ind w:left="0"/>
        <w:rPr>
          <w:rFonts w:cs="Times New Roman"/>
          <w:sz w:val="28"/>
          <w:szCs w:val="28"/>
        </w:rPr>
      </w:pPr>
      <w:r>
        <w:rPr>
          <w:rFonts w:cs="Times New Roman"/>
          <w:sz w:val="28"/>
          <w:szCs w:val="28"/>
        </w:rPr>
        <w:t>Водопроводные сети п. Лесостепь диаметром 50мм протяжённостью 800м стальной трубы, смотровых колодцев5 шт., водопроводный ввод один, износ 100%- требуют замены.</w:t>
      </w:r>
    </w:p>
    <w:p w:rsidR="00C45A67" w:rsidRDefault="00F36CAA">
      <w:pPr>
        <w:rPr>
          <w:rFonts w:cs="Times New Roman"/>
          <w:sz w:val="28"/>
          <w:szCs w:val="28"/>
        </w:rPr>
      </w:pPr>
      <w:r>
        <w:rPr>
          <w:rFonts w:cs="Times New Roman"/>
          <w:sz w:val="28"/>
          <w:szCs w:val="28"/>
        </w:rPr>
        <w:t xml:space="preserve">Общие данные по протяжённости водопроводных сетей системы водоснабжения г.п. </w:t>
      </w:r>
      <w:proofErr w:type="spellStart"/>
      <w:r>
        <w:rPr>
          <w:rFonts w:cs="Times New Roman"/>
          <w:sz w:val="28"/>
          <w:szCs w:val="28"/>
        </w:rPr>
        <w:t>Горненское</w:t>
      </w:r>
      <w:proofErr w:type="spellEnd"/>
      <w:r>
        <w:rPr>
          <w:rFonts w:cs="Times New Roman"/>
          <w:sz w:val="28"/>
          <w:szCs w:val="28"/>
        </w:rPr>
        <w:t xml:space="preserve"> в зависимости от диаметра трубопроводов с указанием материала труб приведены в таблице 1.1.4.4-1.</w:t>
      </w:r>
    </w:p>
    <w:p w:rsidR="00C45A67" w:rsidRDefault="00C45A67">
      <w:pPr>
        <w:jc w:val="left"/>
        <w:rPr>
          <w:sz w:val="28"/>
          <w:szCs w:val="24"/>
        </w:rPr>
      </w:pPr>
    </w:p>
    <w:p w:rsidR="00C45A67" w:rsidRDefault="00F36CAA">
      <w:pPr>
        <w:ind w:firstLine="0"/>
        <w:jc w:val="center"/>
        <w:rPr>
          <w:rFonts w:cs="Times New Roman"/>
        </w:rPr>
      </w:pPr>
      <w:r>
        <w:rPr>
          <w:rFonts w:cs="Times New Roman"/>
        </w:rPr>
        <w:t>Таблица 1.1.4.4-1 Протяжённость водопроводных сетей с разбивкой по диаметрам</w:t>
      </w:r>
    </w:p>
    <w:p w:rsidR="00C45A67" w:rsidRDefault="00C45A67">
      <w:pPr>
        <w:ind w:firstLine="0"/>
        <w:rPr>
          <w:rFonts w:cs="Times New Roman"/>
        </w:rPr>
      </w:pPr>
    </w:p>
    <w:tbl>
      <w:tblPr>
        <w:tblW w:w="5400" w:type="dxa"/>
        <w:tblInd w:w="2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80"/>
        <w:gridCol w:w="1213"/>
        <w:gridCol w:w="1019"/>
        <w:gridCol w:w="1021"/>
        <w:gridCol w:w="1067"/>
      </w:tblGrid>
      <w:tr w:rsidR="00C45A67" w:rsidRPr="00D57667">
        <w:trPr>
          <w:trHeight w:val="20"/>
        </w:trPr>
        <w:tc>
          <w:tcPr>
            <w:tcW w:w="10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proofErr w:type="spellStart"/>
            <w:r w:rsidRPr="00D57667">
              <w:rPr>
                <w:rFonts w:cs="Times New Roman"/>
                <w:color w:val="000000"/>
                <w:szCs w:val="24"/>
                <w:lang w:eastAsia="ru-RU"/>
              </w:rPr>
              <w:t>Ду</w:t>
            </w:r>
            <w:proofErr w:type="spellEnd"/>
            <w:r w:rsidRPr="00D57667">
              <w:rPr>
                <w:rFonts w:cs="Times New Roman"/>
                <w:color w:val="000000"/>
                <w:szCs w:val="24"/>
                <w:lang w:eastAsia="ru-RU"/>
              </w:rPr>
              <w:t>, мм</w:t>
            </w:r>
          </w:p>
        </w:tc>
        <w:tc>
          <w:tcPr>
            <w:tcW w:w="432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Протяжённость разводящих сетей</w:t>
            </w:r>
          </w:p>
        </w:tc>
      </w:tr>
      <w:tr w:rsidR="00C45A67" w:rsidRPr="00D57667">
        <w:trPr>
          <w:trHeight w:val="20"/>
        </w:trPr>
        <w:tc>
          <w:tcPr>
            <w:tcW w:w="10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Стальные</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чугун</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ПВХ</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ИТОГО</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32 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300</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3200</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3500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50 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3860</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4600</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8460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70мм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900</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900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90 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4000</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4000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100 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1500</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1500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125мм</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500</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C45A67">
            <w:pPr>
              <w:ind w:firstLine="0"/>
              <w:jc w:val="center"/>
              <w:rPr>
                <w:rFonts w:cs="Times New Roman"/>
                <w:color w:val="000000"/>
                <w:szCs w:val="24"/>
                <w:lang w:eastAsia="ru-RU"/>
              </w:rPr>
            </w:pP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500</w:t>
            </w:r>
          </w:p>
        </w:tc>
      </w:tr>
      <w:tr w:rsidR="00C45A67" w:rsidRPr="00D57667">
        <w:trPr>
          <w:trHeight w:val="20"/>
        </w:trPr>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Итого</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6560</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500</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11800</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color w:val="000000"/>
                <w:szCs w:val="24"/>
                <w:lang w:eastAsia="ru-RU"/>
              </w:rPr>
            </w:pPr>
            <w:r w:rsidRPr="00D57667">
              <w:rPr>
                <w:rFonts w:cs="Times New Roman"/>
                <w:color w:val="000000"/>
                <w:szCs w:val="24"/>
                <w:lang w:eastAsia="ru-RU"/>
              </w:rPr>
              <w:t>18860</w:t>
            </w:r>
          </w:p>
        </w:tc>
      </w:tr>
    </w:tbl>
    <w:p w:rsidR="00C45A67" w:rsidRDefault="00C45A67">
      <w:pPr>
        <w:rPr>
          <w:rFonts w:cs="Times New Roman"/>
          <w:sz w:val="28"/>
          <w:szCs w:val="28"/>
        </w:rPr>
      </w:pPr>
    </w:p>
    <w:p w:rsidR="00C45A67" w:rsidRDefault="00F36CAA">
      <w:r>
        <w:rPr>
          <w:rFonts w:cs="Times New Roman"/>
          <w:sz w:val="28"/>
          <w:szCs w:val="28"/>
        </w:rPr>
        <w:t xml:space="preserve">Строительство сетей осуществлялось бессистемно, по мере развития отдельных районов. </w:t>
      </w:r>
      <w:r w:rsidRPr="00BF24E0">
        <w:rPr>
          <w:rFonts w:cs="Times New Roman"/>
          <w:sz w:val="28"/>
          <w:szCs w:val="28"/>
        </w:rPr>
        <w:t xml:space="preserve">В </w:t>
      </w:r>
      <w:proofErr w:type="spellStart"/>
      <w:r w:rsidR="00BF24E0" w:rsidRPr="00BF24E0">
        <w:rPr>
          <w:rFonts w:cs="Times New Roman"/>
          <w:sz w:val="28"/>
        </w:rPr>
        <w:t>р.п</w:t>
      </w:r>
      <w:proofErr w:type="spellEnd"/>
      <w:r w:rsidR="00BF24E0" w:rsidRPr="00BF24E0">
        <w:rPr>
          <w:rFonts w:cs="Times New Roman"/>
          <w:sz w:val="28"/>
        </w:rPr>
        <w:t xml:space="preserve">. Горный </w:t>
      </w:r>
      <w:r w:rsidRPr="00BF24E0">
        <w:rPr>
          <w:rFonts w:cs="Times New Roman"/>
          <w:sz w:val="28"/>
          <w:szCs w:val="28"/>
        </w:rPr>
        <w:t xml:space="preserve">имеют место </w:t>
      </w:r>
      <w:r w:rsidR="00BF24E0" w:rsidRPr="00BF24E0">
        <w:rPr>
          <w:rFonts w:cs="Times New Roman"/>
          <w:sz w:val="28"/>
          <w:szCs w:val="28"/>
        </w:rPr>
        <w:t>две полуавтономные сети водоснабжения.</w:t>
      </w:r>
    </w:p>
    <w:p w:rsidR="00C45A67" w:rsidRDefault="00F36CAA">
      <w:pPr>
        <w:rPr>
          <w:rFonts w:cs="Times New Roman"/>
          <w:sz w:val="28"/>
          <w:szCs w:val="28"/>
        </w:rPr>
      </w:pPr>
      <w:r>
        <w:rPr>
          <w:rFonts w:cs="Times New Roman"/>
          <w:sz w:val="28"/>
          <w:szCs w:val="28"/>
        </w:rPr>
        <w:t xml:space="preserve">Арматура, </w:t>
      </w:r>
      <w:r>
        <w:rPr>
          <w:rFonts w:cs="Times New Roman"/>
          <w:bCs/>
          <w:sz w:val="28"/>
          <w:szCs w:val="28"/>
        </w:rPr>
        <w:t>колодцы и сама сеть находятся в не</w:t>
      </w:r>
      <w:r>
        <w:rPr>
          <w:rFonts w:cs="Times New Roman"/>
          <w:sz w:val="28"/>
          <w:szCs w:val="28"/>
        </w:rPr>
        <w:t>удовлетворительном состоянии.</w:t>
      </w:r>
    </w:p>
    <w:p w:rsidR="00C45A67" w:rsidRDefault="00F36CAA">
      <w:pPr>
        <w:rPr>
          <w:highlight w:val="yellow"/>
        </w:rPr>
      </w:pPr>
      <w:r>
        <w:rPr>
          <w:rFonts w:cs="Times New Roman"/>
          <w:sz w:val="28"/>
          <w:szCs w:val="28"/>
        </w:rPr>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w:t>
      </w:r>
      <w:r w:rsidRPr="00856DD7">
        <w:rPr>
          <w:rFonts w:cs="Times New Roman"/>
          <w:sz w:val="28"/>
          <w:szCs w:val="28"/>
        </w:rPr>
        <w:t>15 до 35 мм с повреждением обширной коррозией стен труб под слоем нароста. Изношенное состояние</w:t>
      </w:r>
      <w:r w:rsidR="00856DD7" w:rsidRPr="00856DD7">
        <w:rPr>
          <w:rFonts w:cs="Times New Roman"/>
          <w:sz w:val="28"/>
          <w:szCs w:val="28"/>
        </w:rPr>
        <w:t xml:space="preserve"> сетей</w:t>
      </w:r>
      <w:r w:rsidRPr="00856DD7">
        <w:rPr>
          <w:rFonts w:cs="Times New Roman"/>
          <w:sz w:val="28"/>
          <w:szCs w:val="28"/>
        </w:rPr>
        <w:t xml:space="preserve"> приводит к потерям воды при транспортировке до 48 процентов.</w:t>
      </w:r>
    </w:p>
    <w:p w:rsidR="00C45A67" w:rsidRDefault="00C45A67">
      <w:pPr>
        <w:jc w:val="left"/>
        <w:rPr>
          <w:sz w:val="28"/>
          <w:szCs w:val="24"/>
        </w:rPr>
      </w:pPr>
    </w:p>
    <w:p w:rsidR="00C45A67" w:rsidRPr="00D57667" w:rsidRDefault="00F36CAA">
      <w:pPr>
        <w:pStyle w:val="4"/>
        <w:spacing w:before="0"/>
        <w:rPr>
          <w:rFonts w:ascii="Times New Roman" w:eastAsia="Calibri" w:hAnsi="Times New Roman" w:cs="Times New Roman"/>
          <w:color w:val="000000"/>
          <w:sz w:val="28"/>
        </w:rPr>
      </w:pPr>
      <w:bookmarkStart w:id="21" w:name="_Toc59033256"/>
      <w:bookmarkEnd w:id="21"/>
      <w:r w:rsidRPr="00D57667">
        <w:rPr>
          <w:rFonts w:ascii="Times New Roman" w:eastAsia="Calibri" w:hAnsi="Times New Roman" w:cs="Times New Roman"/>
          <w:color w:val="000000"/>
          <w:sz w:val="28"/>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C45A67" w:rsidRDefault="00C45A67">
      <w:pPr>
        <w:tabs>
          <w:tab w:val="left" w:pos="993"/>
        </w:tabs>
        <w:rPr>
          <w:rFonts w:eastAsia="Times New Roman" w:cs="Times New Roman"/>
          <w:sz w:val="28"/>
          <w:szCs w:val="24"/>
          <w:lang w:eastAsia="ru-RU"/>
        </w:rPr>
      </w:pPr>
    </w:p>
    <w:p w:rsidR="00C45A67" w:rsidRDefault="00F36CAA">
      <w:pPr>
        <w:tabs>
          <w:tab w:val="left" w:pos="993"/>
        </w:tabs>
        <w:rPr>
          <w:rFonts w:eastAsia="Times New Roman" w:cs="Times New Roman"/>
          <w:sz w:val="28"/>
          <w:szCs w:val="24"/>
          <w:lang w:eastAsia="ru-RU"/>
        </w:rPr>
      </w:pPr>
      <w:r>
        <w:rPr>
          <w:rFonts w:eastAsia="Times New Roman" w:cs="Times New Roman"/>
          <w:sz w:val="28"/>
          <w:szCs w:val="24"/>
          <w:lang w:eastAsia="ru-RU"/>
        </w:rPr>
        <w:lastRenderedPageBreak/>
        <w:t xml:space="preserve">Основной проблемой, возникающей при </w:t>
      </w:r>
      <w:r w:rsidRPr="00856DD7">
        <w:rPr>
          <w:rFonts w:eastAsia="Times New Roman" w:cs="Times New Roman"/>
          <w:sz w:val="28"/>
          <w:szCs w:val="24"/>
          <w:lang w:eastAsia="ru-RU"/>
        </w:rPr>
        <w:t xml:space="preserve">водоснабжении </w:t>
      </w:r>
      <w:proofErr w:type="spellStart"/>
      <w:r w:rsidRPr="00856DD7">
        <w:rPr>
          <w:rFonts w:eastAsia="Times New Roman" w:cs="Times New Roman"/>
          <w:sz w:val="28"/>
          <w:szCs w:val="24"/>
          <w:lang w:eastAsia="ru-RU"/>
        </w:rPr>
        <w:t>р.п</w:t>
      </w:r>
      <w:proofErr w:type="spellEnd"/>
      <w:r w:rsidRPr="00856DD7">
        <w:rPr>
          <w:rFonts w:eastAsia="Times New Roman" w:cs="Times New Roman"/>
          <w:sz w:val="28"/>
          <w:szCs w:val="24"/>
          <w:lang w:eastAsia="ru-RU"/>
        </w:rPr>
        <w:t>. Горный и п. Лесостепь является значительная потеря ресурса п</w:t>
      </w:r>
      <w:r>
        <w:rPr>
          <w:rFonts w:eastAsia="Times New Roman" w:cs="Times New Roman"/>
          <w:sz w:val="28"/>
          <w:szCs w:val="24"/>
          <w:lang w:eastAsia="ru-RU"/>
        </w:rPr>
        <w:t>ри передаче – согласно тарифным решениям 35 процентов, фактически до 48 процентов.</w:t>
      </w:r>
    </w:p>
    <w:p w:rsidR="00C45A67" w:rsidRDefault="00F36CAA">
      <w:pPr>
        <w:widowControl w:val="0"/>
        <w:tabs>
          <w:tab w:val="left" w:pos="993"/>
        </w:tabs>
        <w:rPr>
          <w:rFonts w:eastAsia="Times New Roman" w:cs="Times New Roman"/>
          <w:b/>
          <w:color w:val="000000"/>
          <w:sz w:val="28"/>
          <w:szCs w:val="24"/>
          <w:highlight w:val="white"/>
          <w:lang w:eastAsia="ru-RU"/>
        </w:rPr>
      </w:pPr>
      <w:r>
        <w:rPr>
          <w:rFonts w:eastAsia="Times New Roman" w:cs="Times New Roman"/>
          <w:sz w:val="28"/>
          <w:szCs w:val="24"/>
          <w:lang w:eastAsia="ru-RU"/>
        </w:rPr>
        <w:t xml:space="preserve">В первую очередь это объясняется крайне неудовлетворительным состоянием трубопроводов водопроводной сети, наблюдающимся на всей их значительной протяжённости. </w:t>
      </w:r>
      <w:r>
        <w:rPr>
          <w:rFonts w:eastAsia="Times New Roman" w:cs="Times New Roman"/>
          <w:color w:val="000000"/>
          <w:sz w:val="28"/>
          <w:szCs w:val="24"/>
          <w:shd w:val="clear" w:color="auto" w:fill="FFFFFF"/>
          <w:lang w:eastAsia="ru-RU"/>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запорно-регулирующей арматуры и смотровых колодцев.</w:t>
      </w:r>
    </w:p>
    <w:p w:rsidR="00C45A67" w:rsidRDefault="00F36CAA">
      <w:pPr>
        <w:tabs>
          <w:tab w:val="left" w:pos="993"/>
        </w:tabs>
        <w:rPr>
          <w:rFonts w:eastAsia="Times New Roman" w:cs="Times New Roman"/>
          <w:sz w:val="28"/>
          <w:szCs w:val="24"/>
          <w:highlight w:val="white"/>
          <w:lang w:eastAsia="ru-RU"/>
        </w:rPr>
      </w:pPr>
      <w:r>
        <w:rPr>
          <w:rFonts w:eastAsia="Times New Roman" w:cs="Times New Roman"/>
          <w:color w:val="000000"/>
          <w:sz w:val="28"/>
          <w:szCs w:val="24"/>
          <w:shd w:val="clear" w:color="auto" w:fill="FFFFFF"/>
          <w:lang w:eastAsia="ru-RU"/>
        </w:rPr>
        <w:t xml:space="preserve">На сегодняшний день износ уличных сетей </w:t>
      </w:r>
      <w:r>
        <w:rPr>
          <w:rFonts w:eastAsia="Times New Roman" w:cs="Times New Roman"/>
          <w:sz w:val="28"/>
          <w:szCs w:val="24"/>
          <w:shd w:val="clear" w:color="auto" w:fill="FFFFFF"/>
          <w:lang w:eastAsia="ru-RU"/>
        </w:rPr>
        <w:t xml:space="preserve">составляет более 60 процентов. </w:t>
      </w:r>
    </w:p>
    <w:p w:rsidR="00C45A67" w:rsidRDefault="00F36CAA">
      <w:pPr>
        <w:tabs>
          <w:tab w:val="left" w:pos="993"/>
        </w:tabs>
        <w:rPr>
          <w:rFonts w:eastAsia="Times New Roman" w:cs="Times New Roman"/>
          <w:sz w:val="28"/>
          <w:szCs w:val="24"/>
        </w:rPr>
      </w:pPr>
      <w:r>
        <w:rPr>
          <w:rFonts w:eastAsia="Times New Roman" w:cs="Times New Roman"/>
          <w:sz w:val="28"/>
          <w:szCs w:val="24"/>
        </w:rPr>
        <w:t>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w:t>
      </w:r>
    </w:p>
    <w:p w:rsidR="00C45A67" w:rsidRDefault="00F36CAA">
      <w:pPr>
        <w:tabs>
          <w:tab w:val="left" w:pos="993"/>
        </w:tabs>
        <w:rPr>
          <w:rFonts w:eastAsia="Times New Roman" w:cs="Times New Roman"/>
          <w:sz w:val="28"/>
          <w:szCs w:val="24"/>
        </w:rPr>
      </w:pPr>
      <w:r>
        <w:rPr>
          <w:rFonts w:eastAsia="Times New Roman" w:cs="Times New Roman"/>
          <w:sz w:val="28"/>
          <w:szCs w:val="24"/>
        </w:rPr>
        <w:t xml:space="preserve">Так же основными проблемами водоснабжения </w:t>
      </w:r>
      <w:proofErr w:type="spellStart"/>
      <w:r>
        <w:rPr>
          <w:rFonts w:eastAsia="Times New Roman" w:cs="Times New Roman"/>
          <w:sz w:val="28"/>
          <w:szCs w:val="24"/>
        </w:rPr>
        <w:t>р.п</w:t>
      </w:r>
      <w:proofErr w:type="spellEnd"/>
      <w:r>
        <w:rPr>
          <w:rFonts w:eastAsia="Times New Roman" w:cs="Times New Roman"/>
          <w:sz w:val="28"/>
          <w:szCs w:val="24"/>
        </w:rPr>
        <w:t>. Горный являются:</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w:t>
      </w:r>
      <w:r>
        <w:rPr>
          <w:rFonts w:eastAsia="Times New Roman" w:cs="Times New Roman"/>
          <w:color w:val="000000"/>
          <w:sz w:val="28"/>
          <w:szCs w:val="24"/>
          <w:shd w:val="clear" w:color="auto" w:fill="FFFFFF"/>
          <w:lang w:eastAsia="ru-RU"/>
        </w:rPr>
        <w:tab/>
        <w:t xml:space="preserve">Засуха в летние периоды – недостаток воды в водозаборных колодцах в связи со снижением общего уровня в засушливые периоды года. </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 xml:space="preserve">В настоящее время необходимо провести ряд комплексных мер по водоснабжению в </w:t>
      </w:r>
      <w:proofErr w:type="spellStart"/>
      <w:r>
        <w:rPr>
          <w:rFonts w:eastAsia="Times New Roman" w:cs="Times New Roman"/>
          <w:color w:val="000000"/>
          <w:sz w:val="28"/>
          <w:szCs w:val="24"/>
          <w:shd w:val="clear" w:color="auto" w:fill="FFFFFF"/>
          <w:lang w:eastAsia="ru-RU"/>
        </w:rPr>
        <w:t>Горненском</w:t>
      </w:r>
      <w:proofErr w:type="spellEnd"/>
      <w:r>
        <w:rPr>
          <w:rFonts w:eastAsia="Times New Roman" w:cs="Times New Roman"/>
          <w:color w:val="000000"/>
          <w:sz w:val="28"/>
          <w:szCs w:val="24"/>
          <w:shd w:val="clear" w:color="auto" w:fill="FFFFFF"/>
          <w:lang w:eastAsia="ru-RU"/>
        </w:rPr>
        <w:t xml:space="preserve"> городском поселении т. к. в аномально жаркие месяцы (июль, август) остро ощущается нехватка питьевой воды для населения. Для подачи требуемого объема воды необходима частичная реконструкция существующих магистральных и разводящих водопроводных сетей. Реконструкция сетей водоснабжения позволит снизить непроизводительные потери в сетях, уменьшить количество аварийных ситуаций, повысить пропускную способность трубопроводов и соответственно обеспечить более надежное снабжение потребителей. </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lang w:eastAsia="ru-RU"/>
        </w:rPr>
        <w:t>•</w:t>
      </w:r>
      <w:r>
        <w:rPr>
          <w:rFonts w:eastAsia="Times New Roman" w:cs="Times New Roman"/>
          <w:color w:val="000000"/>
          <w:sz w:val="28"/>
          <w:szCs w:val="24"/>
          <w:lang w:eastAsia="ru-RU"/>
        </w:rPr>
        <w:tab/>
        <w:t>В процессе водоподготовки и транспортировки воды используется устаревшее, с высоким энергопотреблением оборудование (насосные агрегаты).</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В связи с этим достаточно большой удельный вес расходов в структуре себестоимости воды приходится на оплату электроэнергии, что актуализирует задачу по реализации мероприятий энергосбережения и повышения энергетической эффективности.</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w:t>
      </w:r>
      <w:r>
        <w:rPr>
          <w:rFonts w:eastAsia="Times New Roman" w:cs="Times New Roman"/>
          <w:color w:val="000000"/>
          <w:sz w:val="28"/>
          <w:szCs w:val="24"/>
          <w:shd w:val="clear" w:color="auto" w:fill="FFFFFF"/>
          <w:lang w:eastAsia="ru-RU"/>
        </w:rPr>
        <w:tab/>
        <w:t xml:space="preserve">Жесткость водопроводной воды, обусловленная повышенным содержанием разного рода сульфатов, из-за большого количества известковых пород, насыщающих воду солями. </w:t>
      </w: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Эта особенность водоносных месторождений, актуализирует задачу по реализации проектов строительства сооружений водоочистки и водоподготовки. С целью улучшения качества питьевой воды, поставляемой потребителям. Доведению её до соответствия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содержанию химических веществ (общая жесткость, сухой остаток, сульфаты).</w:t>
      </w:r>
    </w:p>
    <w:p w:rsidR="00C45A67" w:rsidRDefault="00C45A67">
      <w:pPr>
        <w:tabs>
          <w:tab w:val="left" w:pos="993"/>
        </w:tabs>
        <w:rPr>
          <w:rFonts w:eastAsia="Times New Roman" w:cs="Times New Roman"/>
          <w:sz w:val="28"/>
          <w:szCs w:val="24"/>
        </w:rPr>
      </w:pPr>
    </w:p>
    <w:p w:rsidR="00C45A67" w:rsidRPr="00D57667" w:rsidRDefault="00F36CAA">
      <w:pPr>
        <w:pStyle w:val="4"/>
        <w:spacing w:before="0"/>
        <w:rPr>
          <w:rFonts w:ascii="Times New Roman" w:eastAsia="Calibri" w:hAnsi="Times New Roman" w:cs="Times New Roman"/>
          <w:color w:val="000000"/>
          <w:sz w:val="28"/>
        </w:rPr>
      </w:pPr>
      <w:bookmarkStart w:id="22" w:name="_Toc59033257"/>
      <w:bookmarkEnd w:id="22"/>
      <w:r w:rsidRPr="00D57667">
        <w:rPr>
          <w:rFonts w:ascii="Times New Roman" w:eastAsia="Calibri" w:hAnsi="Times New Roman" w:cs="Times New Roman"/>
          <w:color w:val="000000"/>
          <w:sz w:val="28"/>
        </w:rPr>
        <w:lastRenderedPageBreak/>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C45A67" w:rsidRPr="00D57667" w:rsidRDefault="00C45A67">
      <w:pPr>
        <w:rPr>
          <w:rFonts w:eastAsia="Cambria" w:cs="Times New Roman"/>
          <w:bCs/>
          <w:sz w:val="28"/>
          <w:szCs w:val="24"/>
          <w:lang w:eastAsia="ar-SA"/>
        </w:rPr>
      </w:pPr>
    </w:p>
    <w:p w:rsidR="00C45A67" w:rsidRPr="00D57667" w:rsidRDefault="00F36CAA">
      <w:pPr>
        <w:rPr>
          <w:rFonts w:eastAsia="Cambria" w:cs="Times New Roman"/>
          <w:bCs/>
          <w:sz w:val="28"/>
          <w:szCs w:val="24"/>
          <w:lang w:eastAsia="ar-SA"/>
        </w:rPr>
      </w:pPr>
      <w:r w:rsidRPr="00D57667">
        <w:rPr>
          <w:rFonts w:eastAsia="Cambria" w:cs="Times New Roman"/>
          <w:bCs/>
          <w:sz w:val="28"/>
          <w:szCs w:val="24"/>
          <w:lang w:eastAsia="ar-SA"/>
        </w:rPr>
        <w:t xml:space="preserve">Централизованное горячее водоснабжение в </w:t>
      </w:r>
      <w:proofErr w:type="spellStart"/>
      <w:r w:rsidRPr="00D57667">
        <w:rPr>
          <w:rFonts w:eastAsia="Cambria" w:cs="Times New Roman"/>
          <w:bCs/>
          <w:sz w:val="28"/>
          <w:szCs w:val="24"/>
          <w:lang w:eastAsia="ar-SA"/>
        </w:rPr>
        <w:t>Горненском</w:t>
      </w:r>
      <w:proofErr w:type="spellEnd"/>
      <w:r w:rsidRPr="00D57667">
        <w:rPr>
          <w:rFonts w:eastAsia="Cambria" w:cs="Times New Roman"/>
          <w:bCs/>
          <w:sz w:val="28"/>
          <w:szCs w:val="24"/>
          <w:lang w:eastAsia="ar-SA"/>
        </w:rPr>
        <w:t xml:space="preserve"> городском поселении отсутствует.</w:t>
      </w:r>
    </w:p>
    <w:p w:rsidR="00C45A67" w:rsidRDefault="00C45A67">
      <w:pPr>
        <w:rPr>
          <w:rFonts w:cs="Times New Roman"/>
          <w:sz w:val="28"/>
        </w:rPr>
      </w:pPr>
    </w:p>
    <w:p w:rsidR="00C45A67" w:rsidRPr="00D57667" w:rsidRDefault="00F36CAA">
      <w:pPr>
        <w:pStyle w:val="3"/>
        <w:rPr>
          <w:rFonts w:cs="Times New Roman"/>
          <w:i/>
          <w:color w:val="000000"/>
          <w:sz w:val="28"/>
        </w:rPr>
      </w:pPr>
      <w:bookmarkStart w:id="23" w:name="_Toc59033258"/>
      <w:bookmarkStart w:id="24" w:name="_Toc59522218"/>
      <w:bookmarkEnd w:id="23"/>
      <w:r w:rsidRPr="00D57667">
        <w:rPr>
          <w:rFonts w:eastAsia="Calibri" w:cs="Times New Roman"/>
          <w:i/>
          <w:color w:val="000000"/>
          <w:sz w:val="28"/>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4"/>
    </w:p>
    <w:p w:rsidR="00C45A67" w:rsidRDefault="00C45A67">
      <w:pPr>
        <w:rPr>
          <w:rFonts w:cs="Times New Roman"/>
          <w:sz w:val="28"/>
          <w:szCs w:val="24"/>
        </w:rPr>
      </w:pPr>
    </w:p>
    <w:p w:rsidR="00C45A67" w:rsidRDefault="00F36CAA">
      <w:pPr>
        <w:rPr>
          <w:sz w:val="28"/>
        </w:rPr>
      </w:pPr>
      <w:r>
        <w:rPr>
          <w:rStyle w:val="FontStyle54"/>
          <w:sz w:val="28"/>
          <w:szCs w:val="24"/>
        </w:rPr>
        <w:t xml:space="preserve">Объекты централизованной системы водоснабжения на территории г.п. </w:t>
      </w:r>
      <w:proofErr w:type="spellStart"/>
      <w:r>
        <w:rPr>
          <w:rStyle w:val="FontStyle54"/>
          <w:sz w:val="28"/>
          <w:szCs w:val="24"/>
        </w:rPr>
        <w:t>Горненское</w:t>
      </w:r>
      <w:proofErr w:type="spellEnd"/>
      <w:r>
        <w:rPr>
          <w:rStyle w:val="FontStyle54"/>
          <w:sz w:val="28"/>
          <w:szCs w:val="24"/>
        </w:rPr>
        <w:t xml:space="preserve"> находятся в муниципальной собственности Администрации и эксплуатации ГУП РО «УРСВ» на основании концессионного соглашения. </w:t>
      </w:r>
      <w:r>
        <w:rPr>
          <w:sz w:val="28"/>
        </w:rPr>
        <w:t>Перечень объектов приведен в таблице 1.1.5.а.</w:t>
      </w:r>
    </w:p>
    <w:p w:rsidR="00C45A67" w:rsidRDefault="00C45A67">
      <w:pPr>
        <w:ind w:firstLine="567"/>
        <w:rPr>
          <w:rFonts w:cs="Times New Roman"/>
          <w:sz w:val="28"/>
          <w:szCs w:val="24"/>
        </w:rPr>
      </w:pPr>
    </w:p>
    <w:p w:rsidR="00C45A67" w:rsidRDefault="00F36CAA">
      <w:pPr>
        <w:ind w:firstLine="567"/>
        <w:rPr>
          <w:sz w:val="28"/>
        </w:rPr>
      </w:pPr>
      <w:r>
        <w:rPr>
          <w:rFonts w:cs="Times New Roman"/>
          <w:sz w:val="28"/>
          <w:szCs w:val="24"/>
        </w:rPr>
        <w:t xml:space="preserve">Таблица </w:t>
      </w:r>
      <w:r>
        <w:rPr>
          <w:sz w:val="28"/>
        </w:rPr>
        <w:t xml:space="preserve">1.1.5.а. - </w:t>
      </w:r>
      <w:r>
        <w:rPr>
          <w:rFonts w:cs="Times New Roman"/>
          <w:sz w:val="28"/>
        </w:rPr>
        <w:t xml:space="preserve">Объекты централизованной системы водоснабжения </w:t>
      </w:r>
      <w:r>
        <w:rPr>
          <w:sz w:val="28"/>
        </w:rPr>
        <w:t>на территории Горненского городского поселения в эксплуатации ГУП РО «УРСВ» на основании концессионного соглашения</w:t>
      </w:r>
    </w:p>
    <w:p w:rsidR="00C45A67" w:rsidRDefault="00C45A67">
      <w:pPr>
        <w:ind w:firstLine="567"/>
        <w:rPr>
          <w:sz w:val="28"/>
        </w:rPr>
      </w:pPr>
    </w:p>
    <w:tbl>
      <w:tblPr>
        <w:tblW w:w="99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545"/>
        <w:gridCol w:w="2305"/>
        <w:gridCol w:w="2068"/>
        <w:gridCol w:w="1688"/>
        <w:gridCol w:w="1986"/>
        <w:gridCol w:w="1319"/>
      </w:tblGrid>
      <w:tr w:rsidR="00C45A67" w:rsidRPr="00D57667">
        <w:trPr>
          <w:cantSplit/>
          <w:trHeight w:val="20"/>
          <w:tblHeader/>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№п/п</w:t>
            </w: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lang w:val="en-US"/>
              </w:rPr>
            </w:pPr>
            <w:r w:rsidRPr="00D57667">
              <w:rPr>
                <w:rFonts w:eastAsia="Times New Roman"/>
                <w:b/>
                <w:bCs/>
                <w:sz w:val="20"/>
                <w:szCs w:val="20"/>
              </w:rPr>
              <w:t>Наименование объекта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Местоположение (адрес, описание границ)</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Протяженность или площадь</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Кадастровый (или условный) номер</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Состав и описание Объекта</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Автодорожная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rFonts w:eastAsia="Times New Roman"/>
                <w:sz w:val="20"/>
                <w:szCs w:val="20"/>
              </w:rPr>
              <w:t>ул. Автодорожная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61:53:0000000:177</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Металл 50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Южная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Южная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700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Первомайская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Первомайская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800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Гагарина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Гагарина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700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Соцтруда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Соцтруда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1200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61:18:0000000:8272</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Пластик 90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Привокзальная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Привокзальная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1500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61:53:0000000:0:39</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Стальные 100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Советская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Советская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2800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61:18:0000000:8269</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Пластик 90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Победы</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Победы</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2200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61:18:0000000:8268</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Пластик 50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Комсомольская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Комсомольская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800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61:18:0000000:6642</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Металл 50мм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3-й Пятилетки</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3-й Пятилетки</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700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61:53:0000404:0:3</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Стальные 50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Степная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Степная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Ленина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Ленина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800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Карьерная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Карьерная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300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Молодежная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Молодежная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700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61:18:0000000:6644</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Металл 70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Мира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Мира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200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61:53:0000419:128</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Металл 70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пер. Школьный</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пер. Школьный</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500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61:53:0000000:173</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Чугун 125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Школьная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Школьная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400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Спортивная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Спортивная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500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Садовая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Садовая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400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61:53:0000420:201</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пластик. 32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Солнечная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Солнечная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300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Центральная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Центральная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500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61:18:0000000:6641</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Металл 70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п. Лесостепь, ул. Вокзальная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п. Лесостепь, ул. Вокзальная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800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61:53:0000000:0:43</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Стальные 50 мм</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Водонапорная башня по ул. Привокзальная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Привокзальная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50 м куб.</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61:53:0000402:70</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Насосная скважина №2 п. СХТ (район ул. Школьная, 14)</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п. СХТ (район ул. Школьная, 14)</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90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61:53:0000419:61</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от насосной скважины №1 до водопроводной башни п. СХТ</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rFonts w:eastAsia="Times New Roman"/>
                <w:sz w:val="20"/>
                <w:szCs w:val="20"/>
              </w:rPr>
            </w:pP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260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61:53:0000419:127</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Центральный водопровод от насосной скважины</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rFonts w:eastAsia="Times New Roman"/>
                <w:sz w:val="20"/>
                <w:szCs w:val="20"/>
              </w:rPr>
            </w:pP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61:53:0000000:176</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Водонапорная башня, водозаборная скважина в районе дома №2 по ул. Степная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rFonts w:eastAsia="Times New Roman"/>
                <w:sz w:val="20"/>
                <w:szCs w:val="20"/>
              </w:rPr>
            </w:pP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 xml:space="preserve">900 </w:t>
            </w:r>
            <w:proofErr w:type="spellStart"/>
            <w:r w:rsidRPr="00D57667">
              <w:rPr>
                <w:sz w:val="20"/>
                <w:szCs w:val="20"/>
              </w:rPr>
              <w:t>кв.м</w:t>
            </w:r>
            <w:proofErr w:type="spellEnd"/>
            <w:r w:rsidRPr="00D57667">
              <w:rPr>
                <w:sz w:val="20"/>
                <w:szCs w:val="20"/>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61:53:0000421:178</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Скважина в 20 м на запад от дома № 10 по ул. Школьная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rFonts w:eastAsia="Times New Roman"/>
                <w:sz w:val="20"/>
                <w:szCs w:val="20"/>
              </w:rPr>
            </w:pP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100 кв. м.</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61:53:0000419:129</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Насосная скважина №1 п. СХТ (район ул. Школьная, 14)</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район ул. Школьная, 14</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80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61:53:0000419:60</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Колодец по ул. Степная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Степная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 xml:space="preserve">2,8 </w:t>
            </w:r>
            <w:proofErr w:type="spellStart"/>
            <w:r w:rsidRPr="00D57667">
              <w:rPr>
                <w:sz w:val="20"/>
                <w:szCs w:val="20"/>
              </w:rPr>
              <w:t>кв.м</w:t>
            </w:r>
            <w:proofErr w:type="spellEnd"/>
            <w:r w:rsidRPr="00D57667">
              <w:rPr>
                <w:sz w:val="20"/>
                <w:szCs w:val="20"/>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61:53:0000421:0:8</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Каменный, сруб деревянный</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Колодец по ул. Советская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Советская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 xml:space="preserve">2,1 </w:t>
            </w:r>
            <w:proofErr w:type="spellStart"/>
            <w:r w:rsidRPr="00D57667">
              <w:rPr>
                <w:sz w:val="20"/>
                <w:szCs w:val="20"/>
              </w:rPr>
              <w:t>кв.м</w:t>
            </w:r>
            <w:proofErr w:type="spellEnd"/>
            <w:r w:rsidRPr="00D57667">
              <w:rPr>
                <w:sz w:val="20"/>
                <w:szCs w:val="20"/>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61:18:0000406:0:3</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Каменный, сруб деревянный</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Колодец по ул. Гагарина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Гагарина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 xml:space="preserve">1,0 </w:t>
            </w:r>
            <w:proofErr w:type="spellStart"/>
            <w:r w:rsidRPr="00D57667">
              <w:rPr>
                <w:sz w:val="20"/>
                <w:szCs w:val="20"/>
              </w:rPr>
              <w:t>кв.м</w:t>
            </w:r>
            <w:proofErr w:type="spellEnd"/>
            <w:r w:rsidRPr="00D57667">
              <w:rPr>
                <w:sz w:val="20"/>
                <w:szCs w:val="20"/>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proofErr w:type="gramStart"/>
            <w:r w:rsidRPr="00D57667">
              <w:rPr>
                <w:sz w:val="20"/>
                <w:szCs w:val="20"/>
              </w:rPr>
              <w:t>61:53:0000420:0:9</w:t>
            </w:r>
            <w:proofErr w:type="gramEnd"/>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Каменный, сруб деревянный</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Водопроводная линия между ул. Привокзальная, д. №60 – ул. Советская, д. №164</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Привокзальная, д. №60 – ул. Советская, д. №164</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61:18:0000000:6646</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Скважина в районе дома №2 по ул. Степная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Степная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110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61:53:0000421:182</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Водопровод по ул. Садовая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Садовая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400</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61:53:0000420:201</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Водонапорная башня 30м на юг от дома №2 ул. Автодорожная/ ул. Соцтруда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Автодорожная/ ул. Соцтруда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64 кв. м.</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61:53:0000422:78</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Водонапорная башня 30м на юг от дома №2 ул. Автодорожная/ ул. Соцтруда</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Автодорожная/ ул. Соцтруда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50 м куб.</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pStyle w:val="afff1"/>
              <w:numPr>
                <w:ilvl w:val="0"/>
                <w:numId w:val="21"/>
              </w:numPr>
              <w:ind w:left="0" w:firstLine="0"/>
              <w:jc w:val="center"/>
              <w:rPr>
                <w:rFonts w:eastAsia="Times New Roman"/>
                <w:sz w:val="20"/>
                <w:szCs w:val="20"/>
              </w:rPr>
            </w:pPr>
          </w:p>
        </w:tc>
        <w:tc>
          <w:tcPr>
            <w:tcW w:w="23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Водонапорная башня районе дома №2 по ул. Степная</w:t>
            </w:r>
          </w:p>
        </w:tc>
        <w:tc>
          <w:tcPr>
            <w:tcW w:w="206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ул. Степная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 xml:space="preserve">60 </w:t>
            </w:r>
            <w:proofErr w:type="spellStart"/>
            <w:r w:rsidRPr="00D57667">
              <w:rPr>
                <w:sz w:val="20"/>
                <w:szCs w:val="20"/>
              </w:rPr>
              <w:t>куб.м</w:t>
            </w:r>
            <w:proofErr w:type="spellEnd"/>
            <w:r w:rsidRPr="00D57667">
              <w:rPr>
                <w:sz w:val="20"/>
                <w:szCs w:val="20"/>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61:53:0000421:181</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C45A67">
            <w:pPr>
              <w:ind w:firstLine="0"/>
              <w:jc w:val="center"/>
              <w:rPr>
                <w:sz w:val="20"/>
                <w:szCs w:val="20"/>
              </w:rPr>
            </w:pPr>
          </w:p>
        </w:tc>
      </w:tr>
    </w:tbl>
    <w:p w:rsidR="00C45A67" w:rsidRPr="00D57667" w:rsidRDefault="00F36CAA">
      <w:pPr>
        <w:spacing w:after="200" w:line="276" w:lineRule="auto"/>
        <w:jc w:val="left"/>
        <w:rPr>
          <w:rFonts w:cs="Times New Roman"/>
          <w:b/>
          <w:bCs/>
          <w:i/>
          <w:color w:val="000000"/>
          <w:sz w:val="28"/>
          <w:szCs w:val="26"/>
        </w:rPr>
      </w:pPr>
      <w:r>
        <w:br w:type="page"/>
      </w:r>
    </w:p>
    <w:p w:rsidR="00C45A67" w:rsidRDefault="00F36CAA">
      <w:pPr>
        <w:pStyle w:val="2"/>
        <w:jc w:val="both"/>
        <w:rPr>
          <w:rFonts w:eastAsia="Calibri" w:cs="Times New Roman"/>
          <w:b w:val="0"/>
          <w:bCs w:val="0"/>
          <w:sz w:val="28"/>
        </w:rPr>
      </w:pPr>
      <w:bookmarkStart w:id="25" w:name="_Toc59033259"/>
      <w:bookmarkStart w:id="26" w:name="_Toc59522219"/>
      <w:bookmarkEnd w:id="25"/>
      <w:r>
        <w:rPr>
          <w:rFonts w:eastAsia="Calibri" w:cs="Times New Roman"/>
          <w:i/>
          <w:sz w:val="28"/>
        </w:rPr>
        <w:lastRenderedPageBreak/>
        <w:t>Раздел 1.2. Направления развития централизованных систем водоснабжения.</w:t>
      </w:r>
      <w:bookmarkEnd w:id="26"/>
    </w:p>
    <w:p w:rsidR="00C45A67" w:rsidRDefault="00C45A67">
      <w:pPr>
        <w:rPr>
          <w:rFonts w:cs="Times New Roman"/>
          <w:b/>
          <w:i/>
          <w:sz w:val="28"/>
        </w:rPr>
      </w:pPr>
    </w:p>
    <w:p w:rsidR="00C45A67" w:rsidRDefault="00F36CAA">
      <w:pPr>
        <w:pStyle w:val="3"/>
        <w:rPr>
          <w:rFonts w:eastAsia="Calibri" w:cs="Times New Roman"/>
          <w:i/>
          <w:sz w:val="28"/>
        </w:rPr>
      </w:pPr>
      <w:bookmarkStart w:id="27" w:name="_Toc59033260"/>
      <w:bookmarkStart w:id="28" w:name="_Toc59522220"/>
      <w:bookmarkEnd w:id="27"/>
      <w:r>
        <w:rPr>
          <w:rFonts w:eastAsia="Calibri" w:cs="Times New Roman"/>
          <w:i/>
          <w:sz w:val="28"/>
        </w:rPr>
        <w:t>1.2.1. Основные направления, принципы, задачи и целевые показатели развития централизованных систем водоснабжения</w:t>
      </w:r>
      <w:bookmarkEnd w:id="28"/>
    </w:p>
    <w:p w:rsidR="00C45A67" w:rsidRDefault="00C45A67">
      <w:pPr>
        <w:rPr>
          <w:rFonts w:cs="Times New Roman"/>
          <w:sz w:val="28"/>
          <w:lang w:eastAsia="ru-RU"/>
        </w:rPr>
      </w:pPr>
    </w:p>
    <w:p w:rsidR="00C45A67" w:rsidRDefault="00F36CAA">
      <w:pPr>
        <w:tabs>
          <w:tab w:val="left" w:pos="993"/>
        </w:tabs>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 xml:space="preserve">Как было отмечено выше, износ уличных сетей п. Горный </w:t>
      </w:r>
      <w:r>
        <w:rPr>
          <w:rFonts w:eastAsia="Times New Roman" w:cs="Times New Roman"/>
          <w:sz w:val="28"/>
          <w:szCs w:val="24"/>
          <w:shd w:val="clear" w:color="auto" w:fill="FFFFFF"/>
          <w:lang w:eastAsia="ru-RU"/>
        </w:rPr>
        <w:t>составляет более 60 процентов. На отдельных ветках износ составляет 100 процентов.</w:t>
      </w:r>
    </w:p>
    <w:p w:rsidR="00C45A67" w:rsidRDefault="00F36CAA">
      <w:pPr>
        <w:rPr>
          <w:rFonts w:cs="Times New Roman"/>
          <w:sz w:val="28"/>
          <w:lang w:eastAsia="ru-RU"/>
        </w:rPr>
      </w:pPr>
      <w:r>
        <w:rPr>
          <w:rFonts w:cs="Times New Roman"/>
          <w:sz w:val="28"/>
          <w:lang w:eastAsia="ru-RU"/>
        </w:rPr>
        <w:t>Комплекс основных мероприятий, направленных на сокращение непроизводительных расходов воды в системах водоснабжения, состоит в следующем:</w:t>
      </w:r>
    </w:p>
    <w:p w:rsidR="00C45A67" w:rsidRDefault="00F36CAA">
      <w:pPr>
        <w:pStyle w:val="afff1"/>
        <w:numPr>
          <w:ilvl w:val="0"/>
          <w:numId w:val="11"/>
        </w:numPr>
        <w:ind w:left="0" w:firstLine="709"/>
        <w:rPr>
          <w:rFonts w:cs="Times New Roman"/>
          <w:sz w:val="28"/>
          <w:lang w:eastAsia="ru-RU"/>
        </w:rPr>
      </w:pPr>
      <w:r>
        <w:rPr>
          <w:rFonts w:cs="Times New Roman"/>
          <w:sz w:val="28"/>
          <w:lang w:eastAsia="ru-RU"/>
        </w:rPr>
        <w:t xml:space="preserve"> модернизация водопроводной сети, улучшающая гидравлические параметры ее работы;</w:t>
      </w:r>
    </w:p>
    <w:p w:rsidR="00C45A67" w:rsidRDefault="00F36CAA">
      <w:pPr>
        <w:pStyle w:val="afff1"/>
        <w:numPr>
          <w:ilvl w:val="0"/>
          <w:numId w:val="11"/>
        </w:numPr>
        <w:ind w:left="0" w:firstLine="709"/>
        <w:rPr>
          <w:rFonts w:cs="Times New Roman"/>
          <w:sz w:val="28"/>
          <w:lang w:eastAsia="ru-RU"/>
        </w:rPr>
      </w:pPr>
      <w:r>
        <w:rPr>
          <w:rFonts w:cs="Times New Roman"/>
          <w:sz w:val="28"/>
          <w:lang w:eastAsia="ru-RU"/>
        </w:rPr>
        <w:t xml:space="preserve"> реконструкция существующих и строительство новых водопроводных сетей для присоединения объектов капитального строительства.</w:t>
      </w:r>
    </w:p>
    <w:p w:rsidR="00C45A67" w:rsidRDefault="00F36CAA">
      <w:pPr>
        <w:rPr>
          <w:rFonts w:cs="Times New Roman"/>
          <w:sz w:val="28"/>
          <w:lang w:eastAsia="ru-RU"/>
        </w:rPr>
      </w:pPr>
      <w:r>
        <w:rPr>
          <w:rFonts w:cs="Times New Roman"/>
          <w:sz w:val="28"/>
          <w:lang w:eastAsia="ru-RU"/>
        </w:rPr>
        <w:t>Причины завышенного расхода водных ресурсов:</w:t>
      </w:r>
    </w:p>
    <w:p w:rsidR="00C45A67" w:rsidRDefault="00F36CAA">
      <w:pPr>
        <w:pStyle w:val="afff1"/>
        <w:numPr>
          <w:ilvl w:val="0"/>
          <w:numId w:val="12"/>
        </w:numPr>
        <w:ind w:left="0" w:firstLine="709"/>
        <w:rPr>
          <w:rFonts w:cs="Times New Roman"/>
          <w:sz w:val="28"/>
          <w:lang w:eastAsia="ru-RU"/>
        </w:rPr>
      </w:pPr>
      <w:r>
        <w:rPr>
          <w:rFonts w:cs="Times New Roman"/>
          <w:sz w:val="28"/>
          <w:lang w:eastAsia="ru-RU"/>
        </w:rPr>
        <w:t xml:space="preserve"> утечки в изношенных сетях и трубопроводах, и сантехнических устройствах жилых домов;</w:t>
      </w:r>
    </w:p>
    <w:p w:rsidR="00C45A67" w:rsidRDefault="00F36CAA">
      <w:pPr>
        <w:pStyle w:val="afff1"/>
        <w:numPr>
          <w:ilvl w:val="0"/>
          <w:numId w:val="12"/>
        </w:numPr>
        <w:ind w:left="0" w:firstLine="709"/>
        <w:rPr>
          <w:rFonts w:cs="Times New Roman"/>
          <w:sz w:val="28"/>
          <w:lang w:eastAsia="ru-RU"/>
        </w:rPr>
      </w:pPr>
      <w:r>
        <w:rPr>
          <w:rFonts w:cs="Times New Roman"/>
          <w:sz w:val="28"/>
          <w:lang w:eastAsia="ru-RU"/>
        </w:rPr>
        <w:t xml:space="preserve"> наличие неучтённых потребителей.</w:t>
      </w:r>
    </w:p>
    <w:p w:rsidR="00C45A67" w:rsidRDefault="00F36CAA">
      <w:pPr>
        <w:rPr>
          <w:rFonts w:cs="Times New Roman"/>
          <w:sz w:val="28"/>
          <w:lang w:eastAsia="ru-RU"/>
        </w:rPr>
      </w:pPr>
      <w:r>
        <w:rPr>
          <w:rFonts w:cs="Times New Roman"/>
          <w:sz w:val="28"/>
          <w:lang w:eastAsia="ru-RU"/>
        </w:rPr>
        <w:t xml:space="preserve">Учитывая важность сокращения потерь воды, необходимо разработать и внедрить комплекс </w:t>
      </w:r>
      <w:proofErr w:type="spellStart"/>
      <w:r>
        <w:rPr>
          <w:rFonts w:cs="Times New Roman"/>
          <w:sz w:val="28"/>
          <w:lang w:eastAsia="ru-RU"/>
        </w:rPr>
        <w:t>водосберегающих</w:t>
      </w:r>
      <w:proofErr w:type="spellEnd"/>
      <w:r>
        <w:rPr>
          <w:rFonts w:cs="Times New Roman"/>
          <w:sz w:val="28"/>
          <w:lang w:eastAsia="ru-RU"/>
        </w:rPr>
        <w:t xml:space="preserve"> мероприятий, таких как:</w:t>
      </w:r>
    </w:p>
    <w:p w:rsidR="00C45A67" w:rsidRDefault="00F36CAA">
      <w:pPr>
        <w:pStyle w:val="afff1"/>
        <w:numPr>
          <w:ilvl w:val="0"/>
          <w:numId w:val="13"/>
        </w:numPr>
        <w:ind w:left="0" w:firstLine="709"/>
        <w:rPr>
          <w:rFonts w:cs="Times New Roman"/>
          <w:sz w:val="28"/>
          <w:lang w:eastAsia="ru-RU"/>
        </w:rPr>
      </w:pPr>
      <w:r>
        <w:rPr>
          <w:rFonts w:cs="Times New Roman"/>
          <w:sz w:val="28"/>
          <w:lang w:eastAsia="ru-RU"/>
        </w:rPr>
        <w:t xml:space="preserve"> реконструкция и наладка систем холодного водоснабжения в жилых домах;</w:t>
      </w:r>
    </w:p>
    <w:p w:rsidR="00C45A67" w:rsidRDefault="00F36CAA">
      <w:pPr>
        <w:pStyle w:val="afff1"/>
        <w:numPr>
          <w:ilvl w:val="0"/>
          <w:numId w:val="13"/>
        </w:numPr>
        <w:ind w:left="0" w:firstLine="709"/>
        <w:rPr>
          <w:rFonts w:cs="Times New Roman"/>
          <w:sz w:val="28"/>
          <w:lang w:eastAsia="ru-RU"/>
        </w:rPr>
      </w:pPr>
      <w:r>
        <w:rPr>
          <w:rFonts w:cs="Times New Roman"/>
          <w:sz w:val="28"/>
          <w:lang w:eastAsia="ru-RU"/>
        </w:rPr>
        <w:t xml:space="preserve"> использование преобразователей частоты на насосах холодного водоснабжения;</w:t>
      </w:r>
    </w:p>
    <w:p w:rsidR="00C45A67" w:rsidRDefault="00F36CAA">
      <w:pPr>
        <w:pStyle w:val="afff1"/>
        <w:numPr>
          <w:ilvl w:val="0"/>
          <w:numId w:val="13"/>
        </w:numPr>
        <w:ind w:left="0" w:firstLine="709"/>
        <w:rPr>
          <w:rFonts w:cs="Times New Roman"/>
          <w:sz w:val="28"/>
          <w:lang w:eastAsia="ru-RU"/>
        </w:rPr>
      </w:pPr>
      <w:r>
        <w:rPr>
          <w:rFonts w:cs="Times New Roman"/>
          <w:sz w:val="28"/>
          <w:lang w:eastAsia="ru-RU"/>
        </w:rPr>
        <w:t xml:space="preserve"> установка узлов учёта воды на каждом вводе в жилые дома и другие здания.</w:t>
      </w:r>
    </w:p>
    <w:p w:rsidR="00C45A67" w:rsidRDefault="00F36CAA">
      <w:pPr>
        <w:rPr>
          <w:rFonts w:cs="Times New Roman"/>
          <w:sz w:val="28"/>
          <w:lang w:eastAsia="ru-RU"/>
        </w:rPr>
      </w:pPr>
      <w:r>
        <w:rPr>
          <w:rFonts w:cs="Times New Roman"/>
          <w:sz w:val="28"/>
          <w:lang w:eastAsia="ru-RU"/>
        </w:rPr>
        <w:t>На повышение долговечности и снижение аварийности сетей необходимо рассмотреть и направить следующие меры:</w:t>
      </w:r>
    </w:p>
    <w:p w:rsidR="00C45A67" w:rsidRDefault="00F36CAA">
      <w:pPr>
        <w:pStyle w:val="afff1"/>
        <w:numPr>
          <w:ilvl w:val="0"/>
          <w:numId w:val="14"/>
        </w:numPr>
        <w:ind w:left="0" w:firstLine="709"/>
        <w:rPr>
          <w:rFonts w:cs="Times New Roman"/>
          <w:sz w:val="28"/>
          <w:lang w:eastAsia="ru-RU"/>
        </w:rPr>
      </w:pPr>
      <w:r>
        <w:rPr>
          <w:rFonts w:cs="Times New Roman"/>
          <w:sz w:val="28"/>
          <w:lang w:eastAsia="ru-RU"/>
        </w:rPr>
        <w:t xml:space="preserve"> применение труб из коррозийно-стойких материалов;</w:t>
      </w:r>
    </w:p>
    <w:p w:rsidR="00C45A67" w:rsidRDefault="00F36CAA">
      <w:pPr>
        <w:pStyle w:val="afff1"/>
        <w:numPr>
          <w:ilvl w:val="0"/>
          <w:numId w:val="14"/>
        </w:numPr>
        <w:ind w:left="0" w:firstLine="709"/>
        <w:rPr>
          <w:rFonts w:cs="Times New Roman"/>
          <w:sz w:val="28"/>
          <w:lang w:eastAsia="ru-RU"/>
        </w:rPr>
      </w:pPr>
      <w:r>
        <w:rPr>
          <w:rFonts w:cs="Times New Roman"/>
          <w:sz w:val="28"/>
          <w:lang w:eastAsia="ru-RU"/>
        </w:rPr>
        <w:t xml:space="preserve"> использование новых конструкций запорно-регулирующей арматуры;</w:t>
      </w:r>
    </w:p>
    <w:p w:rsidR="00C45A67" w:rsidRDefault="00F36CAA">
      <w:pPr>
        <w:pStyle w:val="afff1"/>
        <w:numPr>
          <w:ilvl w:val="0"/>
          <w:numId w:val="14"/>
        </w:numPr>
        <w:ind w:left="0" w:firstLine="709"/>
        <w:rPr>
          <w:rFonts w:cs="Times New Roman"/>
          <w:sz w:val="28"/>
          <w:lang w:eastAsia="ru-RU"/>
        </w:rPr>
      </w:pPr>
      <w:r>
        <w:rPr>
          <w:rFonts w:cs="Times New Roman"/>
          <w:sz w:val="28"/>
          <w:lang w:eastAsia="ru-RU"/>
        </w:rPr>
        <w:t xml:space="preserve"> создание гидравлической модели управления системой водоснабжения.</w:t>
      </w:r>
    </w:p>
    <w:p w:rsidR="00C45A67" w:rsidRDefault="00F36CAA">
      <w:pPr>
        <w:rPr>
          <w:rFonts w:cs="Times New Roman"/>
          <w:sz w:val="28"/>
          <w:lang w:eastAsia="ru-RU"/>
        </w:rPr>
      </w:pPr>
      <w:r>
        <w:rPr>
          <w:rFonts w:cs="Times New Roman"/>
          <w:sz w:val="28"/>
          <w:lang w:eastAsia="ru-RU"/>
        </w:rPr>
        <w:t xml:space="preserve">Целевыми показателями развития централизованной системы водоснабжения, которые должны быть доведены до нормативных значений, являются: </w:t>
      </w:r>
    </w:p>
    <w:p w:rsidR="00C45A67" w:rsidRDefault="00F36CAA">
      <w:pPr>
        <w:pStyle w:val="afff1"/>
        <w:numPr>
          <w:ilvl w:val="0"/>
          <w:numId w:val="15"/>
        </w:numPr>
        <w:ind w:left="0" w:firstLine="709"/>
        <w:rPr>
          <w:rFonts w:cs="Times New Roman"/>
          <w:sz w:val="28"/>
          <w:lang w:eastAsia="ru-RU"/>
        </w:rPr>
      </w:pPr>
      <w:r>
        <w:rPr>
          <w:rFonts w:cs="Times New Roman"/>
          <w:sz w:val="28"/>
          <w:lang w:eastAsia="ru-RU"/>
        </w:rPr>
        <w:t xml:space="preserve"> показатели надёжности и бесперебойности водоснабжения и водоотведения;</w:t>
      </w:r>
    </w:p>
    <w:p w:rsidR="00C45A67" w:rsidRDefault="00F36CAA">
      <w:pPr>
        <w:pStyle w:val="afff1"/>
        <w:numPr>
          <w:ilvl w:val="0"/>
          <w:numId w:val="15"/>
        </w:numPr>
        <w:ind w:left="0" w:firstLine="709"/>
        <w:rPr>
          <w:rFonts w:cs="Times New Roman"/>
          <w:sz w:val="28"/>
          <w:lang w:eastAsia="ru-RU"/>
        </w:rPr>
      </w:pPr>
      <w:r>
        <w:rPr>
          <w:rFonts w:cs="Times New Roman"/>
          <w:sz w:val="28"/>
          <w:lang w:eastAsia="ru-RU"/>
        </w:rPr>
        <w:t xml:space="preserve"> показатели эффективности использования ресурсов, в том числе уровень потерь воды;</w:t>
      </w:r>
    </w:p>
    <w:p w:rsidR="00C45A67" w:rsidRDefault="00F36CAA">
      <w:pPr>
        <w:rPr>
          <w:rFonts w:eastAsia="Times New Roman" w:cs="Times New Roman"/>
          <w:b/>
          <w:bCs/>
          <w:sz w:val="28"/>
          <w:lang w:eastAsia="ru-RU"/>
        </w:rPr>
        <w:sectPr w:rsidR="00C45A67">
          <w:footerReference w:type="default" r:id="rId10"/>
          <w:pgSz w:w="11906" w:h="16838"/>
          <w:pgMar w:top="1134" w:right="851" w:bottom="851" w:left="1134" w:header="0" w:footer="567" w:gutter="0"/>
          <w:cols w:space="720"/>
          <w:formProt w:val="0"/>
          <w:titlePg/>
          <w:docGrid w:linePitch="360" w:charSpace="-6145"/>
        </w:sectPr>
      </w:pPr>
      <w:r>
        <w:rPr>
          <w:rFonts w:cs="Times New Roman"/>
          <w:sz w:val="28"/>
          <w:lang w:eastAsia="ru-RU"/>
        </w:rPr>
        <w:t>Целевые показатели развития централизованной системы водоснабжения Горненского г.п. с динамикой на 2020 – 2034 годы приведены в таблице 1.2.1-1.</w:t>
      </w:r>
    </w:p>
    <w:p w:rsidR="00C45A67" w:rsidRDefault="00F36CAA">
      <w:pPr>
        <w:jc w:val="center"/>
        <w:rPr>
          <w:rFonts w:cs="Times New Roman"/>
          <w:sz w:val="28"/>
          <w:lang w:eastAsia="ru-RU"/>
        </w:rPr>
      </w:pPr>
      <w:r>
        <w:rPr>
          <w:rFonts w:cs="Times New Roman"/>
          <w:sz w:val="28"/>
          <w:lang w:eastAsia="ru-RU"/>
        </w:rPr>
        <w:lastRenderedPageBreak/>
        <w:t>Таблица 1.2.1-1 Целевые показатели развития централизованной системы водоснабжения.</w:t>
      </w:r>
    </w:p>
    <w:p w:rsidR="00C45A67" w:rsidRDefault="00C45A67">
      <w:pPr>
        <w:rPr>
          <w:rFonts w:eastAsia="Times New Roman" w:cs="Times New Roman"/>
          <w:b/>
          <w:bCs/>
          <w:sz w:val="28"/>
          <w:lang w:eastAsia="ru-RU"/>
        </w:rPr>
      </w:pPr>
    </w:p>
    <w:tbl>
      <w:tblPr>
        <w:tblW w:w="14734" w:type="dxa"/>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375"/>
        <w:gridCol w:w="3597"/>
        <w:gridCol w:w="667"/>
        <w:gridCol w:w="674"/>
        <w:gridCol w:w="673"/>
        <w:gridCol w:w="673"/>
        <w:gridCol w:w="674"/>
        <w:gridCol w:w="673"/>
        <w:gridCol w:w="673"/>
        <w:gridCol w:w="674"/>
        <w:gridCol w:w="673"/>
        <w:gridCol w:w="673"/>
        <w:gridCol w:w="674"/>
        <w:gridCol w:w="673"/>
        <w:gridCol w:w="673"/>
        <w:gridCol w:w="674"/>
        <w:gridCol w:w="673"/>
        <w:gridCol w:w="668"/>
      </w:tblGrid>
      <w:tr w:rsidR="00C45A67" w:rsidRPr="00D57667">
        <w:trPr>
          <w:cantSplit/>
          <w:trHeight w:val="20"/>
          <w:tblHeader/>
        </w:trPr>
        <w:tc>
          <w:tcPr>
            <w:tcW w:w="37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 п/п</w:t>
            </w:r>
          </w:p>
        </w:tc>
        <w:tc>
          <w:tcPr>
            <w:tcW w:w="3597"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left"/>
              <w:rPr>
                <w:rFonts w:eastAsia="Times New Roman" w:cs="Times New Roman"/>
                <w:b/>
                <w:bCs/>
                <w:sz w:val="20"/>
                <w:szCs w:val="18"/>
                <w:lang w:eastAsia="ru-RU"/>
              </w:rPr>
            </w:pPr>
            <w:r>
              <w:rPr>
                <w:rFonts w:eastAsia="Times New Roman" w:cs="Times New Roman"/>
                <w:b/>
                <w:bCs/>
                <w:sz w:val="20"/>
                <w:szCs w:val="18"/>
                <w:lang w:eastAsia="ru-RU"/>
              </w:rPr>
              <w:t>Наименование показателя</w:t>
            </w:r>
          </w:p>
        </w:tc>
        <w:tc>
          <w:tcPr>
            <w:tcW w:w="667"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Ед. измер.</w:t>
            </w:r>
          </w:p>
        </w:tc>
        <w:tc>
          <w:tcPr>
            <w:tcW w:w="10091" w:type="dxa"/>
            <w:gridSpan w:val="15"/>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Величина показателя</w:t>
            </w:r>
          </w:p>
        </w:tc>
      </w:tr>
      <w:tr w:rsidR="00C45A67" w:rsidRPr="00D57667">
        <w:trPr>
          <w:cantSplit/>
          <w:trHeight w:val="20"/>
          <w:tblHeader/>
        </w:trPr>
        <w:tc>
          <w:tcPr>
            <w:tcW w:w="37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3597"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667"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2021</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2022</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2026</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2027</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2028</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2031</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2032</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2033</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2034</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1. Показатели качества питьевой воды</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1.2.</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2. Показатели надёжности и бесперебойности водоснабжения </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расчёте на протяжённость водопроводной сети в год</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ед./км</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2,065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2,009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1,925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1,844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1,763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1,731</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3. Показатели эффективности использования ресурсов</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3.1.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Доля потерь воды в централизованных системах водоснабжения при транспортировке в общем объёме воды, поданной в водопроводную сеть </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47,68%</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47,29%</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46,94%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46,79%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46,46%</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3.2.</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Удельный расход электрической энергии, потребляемой в технологическом процессе подготовки питьевой воды, на единицу объёма воды, отпускаемой в сеть </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кВт ч/м³</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lastRenderedPageBreak/>
              <w:t>3.3.</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Удельный расход электрической энергии, потребляемой в технологическом процессе транспортировки питьевой воды, на единицу объёма воды, отпускаемой в сеть</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кВт ч/м³</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2,350</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2,338</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2,327</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2,315</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2,303</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6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r>
    </w:tbl>
    <w:p w:rsidR="00C45A67" w:rsidRDefault="00F36CAA">
      <w:pPr>
        <w:rPr>
          <w:rFonts w:cs="Times New Roman"/>
          <w:i/>
          <w:iCs/>
          <w:sz w:val="28"/>
        </w:rPr>
      </w:pPr>
      <w:r>
        <w:rPr>
          <w:rFonts w:cs="Times New Roman"/>
          <w:i/>
          <w:iCs/>
          <w:sz w:val="28"/>
        </w:rPr>
        <w:t>*В случае установка станции обессоливания, см. раздел 1.4. "Предложения по строительству, реконструкции и модернизации объектов централизованных систем водоснабжения"</w:t>
      </w:r>
    </w:p>
    <w:p w:rsidR="00C45A67" w:rsidRDefault="00C45A67">
      <w:pPr>
        <w:ind w:firstLine="0"/>
        <w:rPr>
          <w:rFonts w:eastAsia="Times New Roman" w:cs="Times New Roman"/>
          <w:b/>
          <w:bCs/>
          <w:sz w:val="28"/>
          <w:lang w:eastAsia="ru-RU"/>
        </w:rPr>
        <w:sectPr w:rsidR="00C45A67">
          <w:footerReference w:type="default" r:id="rId11"/>
          <w:pgSz w:w="16838" w:h="11906" w:orient="landscape"/>
          <w:pgMar w:top="1134" w:right="851" w:bottom="851" w:left="1134" w:header="0" w:footer="567" w:gutter="0"/>
          <w:cols w:space="720"/>
          <w:formProt w:val="0"/>
          <w:docGrid w:linePitch="360" w:charSpace="-6145"/>
        </w:sectPr>
      </w:pPr>
    </w:p>
    <w:p w:rsidR="00C45A67" w:rsidRDefault="00F36CAA">
      <w:pPr>
        <w:pStyle w:val="3"/>
        <w:ind w:firstLine="567"/>
        <w:rPr>
          <w:rFonts w:eastAsia="Times New Roman" w:cs="Times New Roman"/>
          <w:i/>
          <w:sz w:val="28"/>
          <w:lang w:eastAsia="ru-RU"/>
        </w:rPr>
      </w:pPr>
      <w:bookmarkStart w:id="29" w:name="_Toc59033261"/>
      <w:bookmarkStart w:id="30" w:name="_Toc59522221"/>
      <w:bookmarkEnd w:id="29"/>
      <w:r>
        <w:rPr>
          <w:rFonts w:eastAsia="Times New Roman" w:cs="Times New Roman"/>
          <w:i/>
          <w:sz w:val="28"/>
          <w:lang w:eastAsia="ru-RU"/>
        </w:rPr>
        <w:lastRenderedPageBreak/>
        <w:t>1.2.2. Различные сценарии развития централизованных систем водоснабжения в зависимости от различных сценариев развития территории.</w:t>
      </w:r>
      <w:bookmarkEnd w:id="30"/>
    </w:p>
    <w:p w:rsidR="00C45A67" w:rsidRDefault="00C45A67">
      <w:pPr>
        <w:ind w:firstLine="567"/>
        <w:rPr>
          <w:rFonts w:cs="Times New Roman"/>
          <w:sz w:val="28"/>
          <w:szCs w:val="24"/>
        </w:rPr>
      </w:pPr>
    </w:p>
    <w:p w:rsidR="00C45A67" w:rsidRDefault="00F36CAA">
      <w:pPr>
        <w:ind w:firstLine="567"/>
        <w:rPr>
          <w:rFonts w:cs="Times New Roman"/>
          <w:sz w:val="28"/>
          <w:szCs w:val="24"/>
          <w:lang w:bidi="ru-RU"/>
        </w:rPr>
      </w:pPr>
      <w:r>
        <w:rPr>
          <w:rFonts w:cs="Times New Roman"/>
          <w:sz w:val="28"/>
          <w:szCs w:val="24"/>
          <w:lang w:bidi="ru-RU"/>
        </w:rPr>
        <w:t>Прогноз перспективной численности постоянного населения городского</w:t>
      </w:r>
      <w:r>
        <w:rPr>
          <w:rFonts w:cs="Times New Roman"/>
          <w:sz w:val="28"/>
          <w:szCs w:val="24"/>
          <w:highlight w:val="yellow"/>
          <w:lang w:bidi="ru-RU"/>
        </w:rPr>
        <w:t xml:space="preserve"> </w:t>
      </w:r>
      <w:r w:rsidRPr="002213FF">
        <w:rPr>
          <w:rFonts w:cs="Times New Roman"/>
          <w:sz w:val="28"/>
          <w:szCs w:val="24"/>
          <w:lang w:bidi="ru-RU"/>
        </w:rPr>
        <w:t>поселения</w:t>
      </w:r>
      <w:r>
        <w:rPr>
          <w:rFonts w:cs="Times New Roman"/>
          <w:sz w:val="28"/>
          <w:szCs w:val="24"/>
          <w:lang w:bidi="ru-RU"/>
        </w:rPr>
        <w:t xml:space="preserve"> выполнен на основе анализа существующей демографической ситуации с учётом сложившихся и прогнозируемых тенденций в области рождаемости, смертности и миграционных потоков, нового жилищного строительства на основании данных проекта Генерального плана развития городского округа.</w:t>
      </w:r>
    </w:p>
    <w:p w:rsidR="00C45A67" w:rsidRPr="00D57667" w:rsidRDefault="00F36CAA">
      <w:pPr>
        <w:ind w:firstLine="567"/>
        <w:rPr>
          <w:rFonts w:cs="Times New Roman"/>
          <w:color w:val="000000"/>
          <w:sz w:val="28"/>
          <w:szCs w:val="24"/>
        </w:rPr>
      </w:pPr>
      <w:r w:rsidRPr="00D57667">
        <w:rPr>
          <w:rFonts w:cs="Times New Roman"/>
          <w:color w:val="000000"/>
          <w:sz w:val="28"/>
          <w:szCs w:val="24"/>
        </w:rPr>
        <w:t xml:space="preserve">В связи с отсутствием устойчивой динамики увеличения численности населения </w:t>
      </w:r>
      <w:proofErr w:type="spellStart"/>
      <w:r w:rsidRPr="00D57667">
        <w:rPr>
          <w:rFonts w:cs="Times New Roman"/>
          <w:color w:val="000000"/>
          <w:sz w:val="28"/>
          <w:szCs w:val="24"/>
        </w:rPr>
        <w:t>р.п</w:t>
      </w:r>
      <w:proofErr w:type="spellEnd"/>
      <w:r w:rsidRPr="00D57667">
        <w:rPr>
          <w:rFonts w:cs="Times New Roman"/>
          <w:color w:val="000000"/>
          <w:sz w:val="28"/>
          <w:szCs w:val="24"/>
        </w:rPr>
        <w:t>. Горный в актуализированной версии схемы водоснабжения рассматривается только один сценарий – потребление воды на период действия схемы останется на уровне базового года.</w:t>
      </w:r>
    </w:p>
    <w:p w:rsidR="00C45A67" w:rsidRDefault="00F36CAA">
      <w:pPr>
        <w:ind w:firstLine="567"/>
        <w:rPr>
          <w:rFonts w:cs="Times New Roman"/>
          <w:sz w:val="28"/>
          <w:szCs w:val="24"/>
          <w:lang w:bidi="ru-RU"/>
        </w:rPr>
      </w:pPr>
      <w:r>
        <w:rPr>
          <w:rFonts w:cs="Times New Roman"/>
          <w:sz w:val="28"/>
          <w:szCs w:val="24"/>
          <w:lang w:bidi="ru-RU"/>
        </w:rPr>
        <w:t>Корректировка может и должна проводиться в ходе ежегодных актуализаций схемы водоснабжения и водоотведения.</w:t>
      </w:r>
    </w:p>
    <w:p w:rsidR="00C45A67" w:rsidRDefault="00F36CAA">
      <w:pPr>
        <w:ind w:firstLine="567"/>
        <w:rPr>
          <w:rFonts w:cs="Times New Roman"/>
          <w:sz w:val="32"/>
          <w:szCs w:val="24"/>
        </w:rPr>
      </w:pPr>
      <w:r>
        <w:rPr>
          <w:rFonts w:cs="Times New Roman"/>
          <w:sz w:val="28"/>
          <w:szCs w:val="24"/>
        </w:rPr>
        <w:t>Независимо от сценария развития территории, для обеспечения надёжного и качественного водоснабжения, необходима реализация мероприятий согласно разделу 4. «Предложения по строительству, реконструкции и модернизации объектов централизованных систем водоснабжения».</w:t>
      </w:r>
    </w:p>
    <w:p w:rsidR="00C45A67" w:rsidRDefault="00C45A67">
      <w:pPr>
        <w:ind w:firstLine="567"/>
        <w:rPr>
          <w:rFonts w:cs="Times New Roman"/>
          <w:sz w:val="28"/>
          <w:szCs w:val="24"/>
          <w:lang w:bidi="ru-RU"/>
        </w:rPr>
      </w:pPr>
    </w:p>
    <w:p w:rsidR="00C45A67" w:rsidRPr="00D57667" w:rsidRDefault="00F36CAA">
      <w:pPr>
        <w:spacing w:after="200" w:line="276" w:lineRule="auto"/>
        <w:ind w:firstLine="0"/>
        <w:jc w:val="left"/>
        <w:rPr>
          <w:rStyle w:val="30"/>
          <w:rFonts w:cs="Times New Roman"/>
          <w:i/>
          <w:color w:val="000000"/>
          <w:sz w:val="28"/>
          <w:szCs w:val="28"/>
        </w:rPr>
      </w:pPr>
      <w:r>
        <w:br w:type="page"/>
      </w:r>
    </w:p>
    <w:p w:rsidR="00C45A67" w:rsidRDefault="00F36CAA">
      <w:pPr>
        <w:pStyle w:val="2"/>
        <w:jc w:val="both"/>
        <w:rPr>
          <w:rFonts w:cs="Times New Roman"/>
          <w:b w:val="0"/>
          <w:bCs w:val="0"/>
          <w:sz w:val="32"/>
          <w:szCs w:val="28"/>
        </w:rPr>
      </w:pPr>
      <w:bookmarkStart w:id="31" w:name="_Toc59033262"/>
      <w:bookmarkStart w:id="32" w:name="_Toc59522222"/>
      <w:bookmarkEnd w:id="31"/>
      <w:r>
        <w:rPr>
          <w:rStyle w:val="30"/>
          <w:rFonts w:cs="Times New Roman"/>
          <w:b/>
          <w:bCs/>
          <w:i/>
          <w:sz w:val="28"/>
          <w:szCs w:val="28"/>
        </w:rPr>
        <w:lastRenderedPageBreak/>
        <w:t>Раздел 1.3. Баланс водоснабжения и потребления горячей, питьевой, технической воды.</w:t>
      </w:r>
      <w:bookmarkEnd w:id="32"/>
    </w:p>
    <w:p w:rsidR="00C45A67" w:rsidRDefault="00C45A67">
      <w:pPr>
        <w:ind w:firstLine="567"/>
        <w:rPr>
          <w:rFonts w:cs="Times New Roman"/>
          <w:b/>
          <w:bCs/>
          <w:i/>
          <w:sz w:val="28"/>
        </w:rPr>
      </w:pPr>
    </w:p>
    <w:p w:rsidR="00C45A67" w:rsidRDefault="00F36CAA">
      <w:pPr>
        <w:pStyle w:val="3"/>
        <w:ind w:firstLine="567"/>
        <w:rPr>
          <w:rFonts w:eastAsia="Calibri" w:cs="Times New Roman"/>
          <w:i/>
          <w:sz w:val="28"/>
        </w:rPr>
      </w:pPr>
      <w:bookmarkStart w:id="33" w:name="_Toc59033263"/>
      <w:bookmarkStart w:id="34" w:name="_Toc59522223"/>
      <w:bookmarkEnd w:id="33"/>
      <w:r>
        <w:rPr>
          <w:rFonts w:eastAsia="Calibri" w:cs="Times New Roman"/>
          <w:i/>
          <w:sz w:val="28"/>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4"/>
    </w:p>
    <w:p w:rsidR="00C45A67" w:rsidRDefault="00C45A67">
      <w:pPr>
        <w:ind w:firstLine="567"/>
        <w:rPr>
          <w:rFonts w:cs="Times New Roman"/>
          <w:sz w:val="28"/>
          <w:szCs w:val="24"/>
        </w:rPr>
      </w:pPr>
    </w:p>
    <w:p w:rsidR="00C45A67" w:rsidRDefault="00F36CAA">
      <w:pPr>
        <w:ind w:firstLine="567"/>
        <w:rPr>
          <w:rFonts w:eastAsia="Times New Roman" w:cs="Times New Roman"/>
          <w:sz w:val="28"/>
          <w:szCs w:val="24"/>
          <w:lang w:eastAsia="ru-RU"/>
        </w:rPr>
      </w:pPr>
      <w:r>
        <w:rPr>
          <w:rFonts w:eastAsia="Times New Roman" w:cs="Times New Roman"/>
          <w:sz w:val="28"/>
          <w:szCs w:val="24"/>
          <w:lang w:eastAsia="ru-RU"/>
        </w:rPr>
        <w:t xml:space="preserve">Плановые значения показателей централизованных систем водоснабжения ГУП РО «УРСВ» установлены постановлением Региональной службы по тарифам Ростовской области </w:t>
      </w:r>
      <w:r>
        <w:rPr>
          <w:rFonts w:eastAsia="Times New Roman" w:cs="Times New Roman"/>
          <w:sz w:val="28"/>
          <w:lang w:eastAsia="ru-RU"/>
        </w:rPr>
        <w:t xml:space="preserve">от 18.12.2019 № 66/58 </w:t>
      </w:r>
      <w:r>
        <w:rPr>
          <w:rFonts w:eastAsia="Times New Roman" w:cs="Times New Roman"/>
          <w:sz w:val="28"/>
          <w:szCs w:val="24"/>
          <w:lang w:eastAsia="ru-RU"/>
        </w:rPr>
        <w:t xml:space="preserve">«О корректировке производственных программ в сфере холодного водоснабжения и водоотведения ГУП РО «УРСВ» (ИНН 6167110467) на 2020 год». В соответствии с постановлением, тарифные решения и балансы установлены для Красносулинского городского поселения, х. Малая Гнилуша Пролетарского сельского поселения, Горненского городского поселения Красносулинского района Ростовской области – дифференциация баланса отсутствует. </w:t>
      </w:r>
    </w:p>
    <w:p w:rsidR="00C45A67" w:rsidRDefault="00F36CAA">
      <w:pPr>
        <w:ind w:firstLine="567"/>
        <w:rPr>
          <w:rFonts w:cs="Times New Roman"/>
          <w:sz w:val="28"/>
          <w:szCs w:val="24"/>
        </w:rPr>
      </w:pPr>
      <w:r>
        <w:rPr>
          <w:rFonts w:eastAsia="Times New Roman" w:cs="Times New Roman"/>
          <w:sz w:val="28"/>
          <w:szCs w:val="24"/>
        </w:rPr>
        <w:t xml:space="preserve">Плановые балансы подачи воды ГУП РО «УРСВ» для </w:t>
      </w:r>
      <w:r>
        <w:rPr>
          <w:rFonts w:eastAsia="Times New Roman" w:cs="Times New Roman"/>
          <w:sz w:val="28"/>
          <w:szCs w:val="24"/>
          <w:lang w:eastAsia="ru-RU"/>
        </w:rPr>
        <w:t xml:space="preserve">Красносулинского городского поселения, х. Малая Гнилуша Пролетарского сельского поселения, Горненского городского поселения Красносулинского района Ростовской области приведены </w:t>
      </w:r>
      <w:r>
        <w:rPr>
          <w:rFonts w:cs="Times New Roman"/>
          <w:sz w:val="28"/>
          <w:szCs w:val="24"/>
        </w:rPr>
        <w:t>в таблице 1.3.1-1.</w:t>
      </w:r>
    </w:p>
    <w:p w:rsidR="00C45A67" w:rsidRDefault="00C45A67">
      <w:pPr>
        <w:ind w:firstLine="567"/>
        <w:jc w:val="center"/>
        <w:rPr>
          <w:rFonts w:cs="Times New Roman"/>
          <w:b/>
          <w:sz w:val="28"/>
          <w:szCs w:val="24"/>
        </w:rPr>
      </w:pPr>
    </w:p>
    <w:p w:rsidR="00C45A67" w:rsidRDefault="00F36CAA">
      <w:pPr>
        <w:ind w:firstLine="567"/>
        <w:jc w:val="center"/>
        <w:rPr>
          <w:rFonts w:cs="Times New Roman"/>
          <w:sz w:val="28"/>
          <w:szCs w:val="24"/>
        </w:rPr>
      </w:pPr>
      <w:r>
        <w:rPr>
          <w:rFonts w:cs="Times New Roman"/>
          <w:sz w:val="28"/>
          <w:szCs w:val="24"/>
        </w:rPr>
        <w:t>Таблица 1.3.1-1 Общий баланс подачи и реализации воды</w:t>
      </w:r>
    </w:p>
    <w:p w:rsidR="00C45A67" w:rsidRDefault="00C45A67">
      <w:pPr>
        <w:ind w:firstLine="567"/>
        <w:jc w:val="center"/>
        <w:rPr>
          <w:rFonts w:eastAsia="Times New Roman" w:cs="Times New Roman"/>
          <w:b/>
          <w:color w:val="000000"/>
          <w:sz w:val="28"/>
          <w:szCs w:val="24"/>
          <w:lang w:eastAsia="ru-RU"/>
        </w:rPr>
      </w:pPr>
    </w:p>
    <w:tbl>
      <w:tblPr>
        <w:tblpPr w:leftFromText="180" w:rightFromText="180" w:vertAnchor="text" w:tblpXSpec="center" w:tblpY="1"/>
        <w:tblW w:w="99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000" w:firstRow="0" w:lastRow="0" w:firstColumn="0" w:lastColumn="0" w:noHBand="0" w:noVBand="0"/>
      </w:tblPr>
      <w:tblGrid>
        <w:gridCol w:w="566"/>
        <w:gridCol w:w="4492"/>
        <w:gridCol w:w="1770"/>
        <w:gridCol w:w="771"/>
        <w:gridCol w:w="771"/>
        <w:gridCol w:w="771"/>
        <w:gridCol w:w="770"/>
      </w:tblGrid>
      <w:tr w:rsidR="00C45A67" w:rsidRPr="00D57667">
        <w:trPr>
          <w:cantSplit/>
          <w:trHeight w:val="20"/>
          <w:tblHeader/>
          <w:jc w:val="center"/>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
                <w:sz w:val="22"/>
                <w:szCs w:val="20"/>
              </w:rPr>
            </w:pPr>
            <w:r w:rsidRPr="00D57667">
              <w:rPr>
                <w:rFonts w:cs="Times New Roman"/>
                <w:b/>
                <w:sz w:val="22"/>
                <w:szCs w:val="20"/>
              </w:rPr>
              <w:t>№ п/п</w:t>
            </w:r>
          </w:p>
        </w:tc>
        <w:tc>
          <w:tcPr>
            <w:tcW w:w="4492"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
                <w:sz w:val="22"/>
                <w:szCs w:val="20"/>
              </w:rPr>
            </w:pPr>
            <w:r w:rsidRPr="00D57667">
              <w:rPr>
                <w:rFonts w:cs="Times New Roman"/>
                <w:b/>
                <w:sz w:val="22"/>
                <w:szCs w:val="20"/>
              </w:rPr>
              <w:t>Показатели производственной деятельности</w:t>
            </w:r>
          </w:p>
        </w:tc>
        <w:tc>
          <w:tcPr>
            <w:tcW w:w="1770"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
                <w:sz w:val="22"/>
                <w:szCs w:val="20"/>
              </w:rPr>
            </w:pPr>
            <w:r w:rsidRPr="00D57667">
              <w:rPr>
                <w:rFonts w:cs="Times New Roman"/>
                <w:b/>
                <w:sz w:val="22"/>
                <w:szCs w:val="20"/>
              </w:rPr>
              <w:t>Единица измерения</w:t>
            </w:r>
          </w:p>
        </w:tc>
        <w:tc>
          <w:tcPr>
            <w:tcW w:w="3083" w:type="dxa"/>
            <w:gridSpan w:val="4"/>
            <w:tcBorders>
              <w:top w:val="single" w:sz="4" w:space="0" w:color="00000A"/>
              <w:bottom w:val="single" w:sz="4" w:space="0" w:color="00000A"/>
              <w:right w:val="single" w:sz="4" w:space="0" w:color="00000A"/>
            </w:tcBorders>
            <w:shd w:val="clear" w:color="auto" w:fill="auto"/>
          </w:tcPr>
          <w:p w:rsidR="00C45A67" w:rsidRPr="00D57667" w:rsidRDefault="00F36CAA">
            <w:pPr>
              <w:ind w:firstLine="0"/>
              <w:jc w:val="center"/>
              <w:rPr>
                <w:rFonts w:cs="Times New Roman"/>
                <w:b/>
                <w:sz w:val="22"/>
                <w:szCs w:val="20"/>
              </w:rPr>
            </w:pPr>
            <w:r w:rsidRPr="00D57667">
              <w:rPr>
                <w:rFonts w:cs="Times New Roman"/>
                <w:b/>
                <w:sz w:val="22"/>
                <w:szCs w:val="20"/>
              </w:rPr>
              <w:t>Величина показателя</w:t>
            </w:r>
          </w:p>
        </w:tc>
      </w:tr>
      <w:tr w:rsidR="00C45A67" w:rsidRPr="00D57667">
        <w:trPr>
          <w:cantSplit/>
          <w:trHeight w:val="20"/>
          <w:tblHeader/>
          <w:jc w:val="center"/>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
                <w:sz w:val="22"/>
                <w:szCs w:val="20"/>
              </w:rPr>
            </w:pPr>
          </w:p>
        </w:tc>
        <w:tc>
          <w:tcPr>
            <w:tcW w:w="4492"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
                <w:sz w:val="22"/>
                <w:szCs w:val="20"/>
              </w:rPr>
            </w:pPr>
          </w:p>
        </w:tc>
        <w:tc>
          <w:tcPr>
            <w:tcW w:w="1770"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
                <w:sz w:val="22"/>
                <w:szCs w:val="20"/>
              </w:rPr>
            </w:pP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b/>
                <w:color w:val="000000"/>
                <w:sz w:val="22"/>
                <w:szCs w:val="20"/>
              </w:rPr>
            </w:pPr>
            <w:r w:rsidRPr="00D57667">
              <w:rPr>
                <w:rFonts w:cs="Times New Roman"/>
                <w:b/>
                <w:color w:val="000000"/>
                <w:sz w:val="22"/>
                <w:szCs w:val="20"/>
              </w:rPr>
              <w:t>2019</w:t>
            </w:r>
          </w:p>
        </w:tc>
        <w:tc>
          <w:tcPr>
            <w:tcW w:w="771"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
                <w:color w:val="000000"/>
                <w:sz w:val="22"/>
                <w:szCs w:val="20"/>
              </w:rPr>
            </w:pPr>
            <w:r w:rsidRPr="00D57667">
              <w:rPr>
                <w:rFonts w:cs="Times New Roman"/>
                <w:b/>
                <w:color w:val="000000"/>
                <w:sz w:val="22"/>
                <w:szCs w:val="20"/>
              </w:rPr>
              <w:t>2020</w:t>
            </w:r>
          </w:p>
        </w:tc>
        <w:tc>
          <w:tcPr>
            <w:tcW w:w="771" w:type="dxa"/>
            <w:tcBorders>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b/>
                <w:color w:val="000000"/>
                <w:sz w:val="22"/>
                <w:szCs w:val="20"/>
              </w:rPr>
            </w:pPr>
            <w:r w:rsidRPr="00D57667">
              <w:rPr>
                <w:rFonts w:cs="Times New Roman"/>
                <w:b/>
                <w:color w:val="000000"/>
                <w:sz w:val="22"/>
                <w:szCs w:val="20"/>
              </w:rPr>
              <w:t>2021</w:t>
            </w:r>
          </w:p>
        </w:tc>
        <w:tc>
          <w:tcPr>
            <w:tcW w:w="770" w:type="dxa"/>
            <w:tcBorders>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b/>
                <w:color w:val="000000"/>
                <w:sz w:val="22"/>
                <w:szCs w:val="20"/>
              </w:rPr>
            </w:pPr>
            <w:r w:rsidRPr="00D57667">
              <w:rPr>
                <w:rFonts w:cs="Times New Roman"/>
                <w:b/>
                <w:color w:val="000000"/>
                <w:sz w:val="22"/>
                <w:szCs w:val="20"/>
              </w:rPr>
              <w:t>2022</w:t>
            </w:r>
          </w:p>
        </w:tc>
      </w:tr>
      <w:tr w:rsidR="00C45A67" w:rsidRPr="00D57667">
        <w:trPr>
          <w:cantSplit/>
          <w:trHeight w:val="20"/>
          <w:jc w:val="center"/>
        </w:trPr>
        <w:tc>
          <w:tcPr>
            <w:tcW w:w="56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1</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Объем воды из источников водоснабжения</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r>
      <w:tr w:rsidR="00C45A67" w:rsidRPr="00D57667">
        <w:trPr>
          <w:cantSplit/>
          <w:trHeight w:val="20"/>
          <w:jc w:val="center"/>
        </w:trPr>
        <w:tc>
          <w:tcPr>
            <w:tcW w:w="565" w:type="dxa"/>
            <w:vMerge w:val="restart"/>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 </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объем воды из собственных источников</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2344,87</w:t>
            </w:r>
          </w:p>
        </w:tc>
      </w:tr>
      <w:tr w:rsidR="00C45A67" w:rsidRPr="00D57667">
        <w:trPr>
          <w:cantSplit/>
          <w:trHeight w:val="20"/>
          <w:jc w:val="center"/>
        </w:trPr>
        <w:tc>
          <w:tcPr>
            <w:tcW w:w="565" w:type="dxa"/>
            <w:vMerge/>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Cs/>
                <w:sz w:val="22"/>
                <w:szCs w:val="20"/>
              </w:rPr>
            </w:pP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объем воды, полученной при внутреннем перемещении</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r>
      <w:tr w:rsidR="00C45A67" w:rsidRPr="00D57667">
        <w:trPr>
          <w:cantSplit/>
          <w:trHeight w:val="20"/>
          <w:jc w:val="center"/>
        </w:trPr>
        <w:tc>
          <w:tcPr>
            <w:tcW w:w="56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2</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Потребление на собственные нужды</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345,92</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345,92</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345,92</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345,92</w:t>
            </w:r>
          </w:p>
        </w:tc>
      </w:tr>
      <w:tr w:rsidR="00C45A67" w:rsidRPr="00D57667">
        <w:trPr>
          <w:cantSplit/>
          <w:trHeight w:val="20"/>
          <w:jc w:val="center"/>
        </w:trPr>
        <w:tc>
          <w:tcPr>
            <w:tcW w:w="56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3</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Объем воды, поступившей в сеть</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1998,95</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1998,95</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1998,95</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1998,95</w:t>
            </w:r>
          </w:p>
        </w:tc>
      </w:tr>
      <w:tr w:rsidR="00C45A67" w:rsidRPr="00D57667">
        <w:trPr>
          <w:cantSplit/>
          <w:trHeight w:val="20"/>
          <w:jc w:val="center"/>
        </w:trPr>
        <w:tc>
          <w:tcPr>
            <w:tcW w:w="565" w:type="dxa"/>
            <w:vMerge w:val="restart"/>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 </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из собственных источников</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r>
      <w:tr w:rsidR="00C45A67" w:rsidRPr="00D57667">
        <w:trPr>
          <w:cantSplit/>
          <w:trHeight w:val="20"/>
          <w:jc w:val="center"/>
        </w:trPr>
        <w:tc>
          <w:tcPr>
            <w:tcW w:w="565" w:type="dxa"/>
            <w:vMerge/>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Cs/>
                <w:sz w:val="22"/>
                <w:szCs w:val="20"/>
              </w:rPr>
            </w:pP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от других операторов</w:t>
            </w:r>
          </w:p>
        </w:tc>
        <w:tc>
          <w:tcPr>
            <w:tcW w:w="177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r>
      <w:tr w:rsidR="00C45A67" w:rsidRPr="00D57667">
        <w:trPr>
          <w:cantSplit/>
          <w:trHeight w:val="20"/>
          <w:jc w:val="center"/>
        </w:trPr>
        <w:tc>
          <w:tcPr>
            <w:tcW w:w="56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4</w:t>
            </w: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Потери воды</w:t>
            </w:r>
          </w:p>
        </w:tc>
        <w:tc>
          <w:tcPr>
            <w:tcW w:w="177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969,09</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969,09</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969,09</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969,09</w:t>
            </w:r>
          </w:p>
        </w:tc>
      </w:tr>
      <w:tr w:rsidR="00C45A67" w:rsidRPr="00D57667">
        <w:trPr>
          <w:cantSplit/>
          <w:trHeight w:val="20"/>
          <w:jc w:val="center"/>
        </w:trPr>
        <w:tc>
          <w:tcPr>
            <w:tcW w:w="56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5</w:t>
            </w: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 xml:space="preserve">Уровень потерь к объёму отпущенной воды в сеть </w:t>
            </w:r>
          </w:p>
        </w:tc>
        <w:tc>
          <w:tcPr>
            <w:tcW w:w="1770"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48,48</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48,48</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48,48</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48,48</w:t>
            </w:r>
          </w:p>
        </w:tc>
      </w:tr>
      <w:tr w:rsidR="00C45A67" w:rsidRPr="00D57667">
        <w:trPr>
          <w:cantSplit/>
          <w:trHeight w:val="20"/>
          <w:jc w:val="center"/>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6</w:t>
            </w: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bCs/>
                <w:sz w:val="22"/>
                <w:szCs w:val="20"/>
              </w:rPr>
            </w:pPr>
            <w:r w:rsidRPr="00D57667">
              <w:rPr>
                <w:rFonts w:cs="Times New Roman"/>
                <w:bCs/>
                <w:sz w:val="22"/>
                <w:szCs w:val="20"/>
              </w:rPr>
              <w:t>Объем воды, отпущенной абонентам</w:t>
            </w:r>
          </w:p>
        </w:tc>
        <w:tc>
          <w:tcPr>
            <w:tcW w:w="177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1029,86</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1029,86</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1029,86</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1029,86</w:t>
            </w:r>
          </w:p>
        </w:tc>
      </w:tr>
      <w:tr w:rsidR="00C45A67" w:rsidRPr="00D57667">
        <w:trPr>
          <w:cantSplit/>
          <w:trHeight w:val="20"/>
          <w:jc w:val="center"/>
        </w:trPr>
        <w:tc>
          <w:tcPr>
            <w:tcW w:w="565"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bCs/>
                <w:sz w:val="22"/>
                <w:szCs w:val="20"/>
              </w:rPr>
            </w:pPr>
            <w:r w:rsidRPr="00D57667">
              <w:rPr>
                <w:rFonts w:cs="Times New Roman"/>
                <w:bCs/>
                <w:sz w:val="22"/>
                <w:szCs w:val="20"/>
              </w:rPr>
              <w:t> </w:t>
            </w: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собственным абонентам (население)</w:t>
            </w:r>
          </w:p>
        </w:tc>
        <w:tc>
          <w:tcPr>
            <w:tcW w:w="177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609,66</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609,66</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609,66</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609,66</w:t>
            </w:r>
          </w:p>
        </w:tc>
      </w:tr>
      <w:tr w:rsidR="00C45A67" w:rsidRPr="00D57667">
        <w:trPr>
          <w:cantSplit/>
          <w:trHeight w:val="20"/>
          <w:jc w:val="center"/>
        </w:trPr>
        <w:tc>
          <w:tcPr>
            <w:tcW w:w="565" w:type="dxa"/>
            <w:vMerge/>
            <w:tcBorders>
              <w:left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Cs/>
                <w:sz w:val="22"/>
                <w:szCs w:val="20"/>
              </w:rPr>
            </w:pP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бюджетным организациям</w:t>
            </w:r>
          </w:p>
        </w:tc>
        <w:tc>
          <w:tcPr>
            <w:tcW w:w="1770" w:type="dxa"/>
            <w:tcBorders>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107,11</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107,11</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107,11</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107,11</w:t>
            </w:r>
          </w:p>
        </w:tc>
      </w:tr>
      <w:tr w:rsidR="00C45A67" w:rsidRPr="00D57667">
        <w:trPr>
          <w:cantSplit/>
          <w:trHeight w:val="20"/>
          <w:jc w:val="center"/>
        </w:trPr>
        <w:tc>
          <w:tcPr>
            <w:tcW w:w="565" w:type="dxa"/>
            <w:vMerge/>
            <w:tcBorders>
              <w:left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Cs/>
                <w:sz w:val="22"/>
                <w:szCs w:val="20"/>
              </w:rPr>
            </w:pPr>
          </w:p>
        </w:tc>
        <w:tc>
          <w:tcPr>
            <w:tcW w:w="449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прочим потребителям</w:t>
            </w:r>
          </w:p>
        </w:tc>
        <w:tc>
          <w:tcPr>
            <w:tcW w:w="1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313,09</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313,09</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313,09</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rPr>
              <w:t>313,09</w:t>
            </w:r>
          </w:p>
        </w:tc>
      </w:tr>
      <w:tr w:rsidR="00C45A67" w:rsidRPr="00D57667">
        <w:trPr>
          <w:cantSplit/>
          <w:trHeight w:val="20"/>
          <w:jc w:val="center"/>
        </w:trPr>
        <w:tc>
          <w:tcPr>
            <w:tcW w:w="565" w:type="dxa"/>
            <w:vMerge/>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C45A67">
            <w:pPr>
              <w:ind w:firstLine="0"/>
              <w:rPr>
                <w:rFonts w:cs="Times New Roman"/>
                <w:bCs/>
                <w:sz w:val="22"/>
                <w:szCs w:val="20"/>
              </w:rPr>
            </w:pPr>
          </w:p>
        </w:tc>
        <w:tc>
          <w:tcPr>
            <w:tcW w:w="4492"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D57667" w:rsidRDefault="00F36CAA">
            <w:pPr>
              <w:ind w:firstLine="0"/>
              <w:rPr>
                <w:rFonts w:cs="Times New Roman"/>
                <w:sz w:val="22"/>
                <w:szCs w:val="20"/>
              </w:rPr>
            </w:pPr>
            <w:r w:rsidRPr="00D57667">
              <w:rPr>
                <w:rFonts w:cs="Times New Roman"/>
                <w:sz w:val="22"/>
                <w:szCs w:val="20"/>
              </w:rPr>
              <w:t xml:space="preserve"> - другим организациям, осуществляющим водоснабжение</w:t>
            </w:r>
          </w:p>
        </w:tc>
        <w:tc>
          <w:tcPr>
            <w:tcW w:w="1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sz w:val="22"/>
                <w:szCs w:val="20"/>
              </w:rPr>
            </w:pPr>
            <w:r w:rsidRPr="00D57667">
              <w:rPr>
                <w:rFonts w:cs="Times New Roman"/>
                <w:sz w:val="22"/>
                <w:szCs w:val="20"/>
              </w:rPr>
              <w:t>тыс. м³</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1"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c>
          <w:tcPr>
            <w:tcW w:w="770" w:type="dxa"/>
            <w:tcBorders>
              <w:top w:val="single" w:sz="4" w:space="0" w:color="00000A"/>
              <w:bottom w:val="single" w:sz="4" w:space="0" w:color="00000A"/>
              <w:right w:val="single" w:sz="4" w:space="0" w:color="00000A"/>
            </w:tcBorders>
            <w:shd w:val="clear" w:color="auto" w:fill="auto"/>
            <w:vAlign w:val="center"/>
          </w:tcPr>
          <w:p w:rsidR="00C45A67" w:rsidRPr="00D57667" w:rsidRDefault="00F36CAA">
            <w:pPr>
              <w:ind w:firstLine="0"/>
              <w:jc w:val="center"/>
              <w:rPr>
                <w:rFonts w:cs="Times New Roman"/>
                <w:color w:val="000000"/>
                <w:sz w:val="22"/>
                <w:szCs w:val="20"/>
              </w:rPr>
            </w:pPr>
            <w:r w:rsidRPr="00D57667">
              <w:rPr>
                <w:rFonts w:cs="Times New Roman"/>
                <w:sz w:val="22"/>
              </w:rPr>
              <w:t>-</w:t>
            </w:r>
          </w:p>
        </w:tc>
      </w:tr>
    </w:tbl>
    <w:p w:rsidR="00C45A67" w:rsidRDefault="00C45A67">
      <w:pPr>
        <w:ind w:firstLine="708"/>
        <w:rPr>
          <w:rFonts w:cs="Times New Roman"/>
          <w:sz w:val="28"/>
        </w:rPr>
      </w:pPr>
    </w:p>
    <w:p w:rsidR="00C45A67" w:rsidRDefault="00F36CAA">
      <w:pPr>
        <w:ind w:firstLine="567"/>
        <w:rPr>
          <w:rFonts w:cs="Times New Roman"/>
          <w:sz w:val="28"/>
        </w:rPr>
      </w:pPr>
      <w:r>
        <w:rPr>
          <w:rFonts w:cs="Times New Roman"/>
          <w:sz w:val="28"/>
        </w:rPr>
        <w:t>Как видно из приведённого баланса, утверждённые в тарифе потери воды при транспортировке составляют 48,48 процентов.</w:t>
      </w:r>
    </w:p>
    <w:p w:rsidR="00C45A67" w:rsidRDefault="00C45A67">
      <w:pPr>
        <w:ind w:firstLine="708"/>
        <w:rPr>
          <w:rFonts w:cs="Times New Roman"/>
          <w:sz w:val="28"/>
        </w:rPr>
      </w:pPr>
    </w:p>
    <w:p w:rsidR="00C45A67" w:rsidRDefault="00F36CAA">
      <w:pPr>
        <w:pStyle w:val="3"/>
        <w:ind w:firstLine="567"/>
        <w:rPr>
          <w:rFonts w:eastAsia="Calibri" w:cs="Times New Roman"/>
          <w:i/>
          <w:sz w:val="28"/>
        </w:rPr>
      </w:pPr>
      <w:bookmarkStart w:id="35" w:name="_Toc59033264"/>
      <w:bookmarkStart w:id="36" w:name="_Toc59522224"/>
      <w:bookmarkEnd w:id="35"/>
      <w:r>
        <w:rPr>
          <w:rFonts w:eastAsia="Calibri" w:cs="Times New Roman"/>
          <w:i/>
          <w:sz w:val="28"/>
        </w:rPr>
        <w:lastRenderedPageBreak/>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6"/>
    </w:p>
    <w:p w:rsidR="00C45A67" w:rsidRDefault="00C45A67">
      <w:pPr>
        <w:ind w:firstLine="708"/>
        <w:rPr>
          <w:rFonts w:cs="Times New Roman"/>
          <w:sz w:val="28"/>
        </w:rPr>
      </w:pPr>
    </w:p>
    <w:p w:rsidR="00C45A67" w:rsidRDefault="00F36CAA">
      <w:pPr>
        <w:ind w:firstLine="567"/>
        <w:rPr>
          <w:rFonts w:cs="Times New Roman"/>
          <w:sz w:val="28"/>
        </w:rPr>
      </w:pPr>
      <w:r>
        <w:rPr>
          <w:rFonts w:cs="Times New Roman"/>
          <w:sz w:val="28"/>
        </w:rPr>
        <w:t>Фактический баланс подачи воды потребителям г.п. Горный за 2019 год приведён в таблице 1.3.2-1.</w:t>
      </w:r>
    </w:p>
    <w:p w:rsidR="00C45A67" w:rsidRDefault="00C45A67">
      <w:pPr>
        <w:rPr>
          <w:rFonts w:cs="Times New Roman"/>
          <w:b/>
          <w:sz w:val="28"/>
        </w:rPr>
      </w:pPr>
    </w:p>
    <w:p w:rsidR="00C45A67" w:rsidRDefault="00F36CAA">
      <w:pPr>
        <w:ind w:firstLine="567"/>
        <w:jc w:val="center"/>
        <w:rPr>
          <w:rFonts w:cs="Times New Roman"/>
          <w:sz w:val="28"/>
        </w:rPr>
      </w:pPr>
      <w:r>
        <w:rPr>
          <w:rFonts w:cs="Times New Roman"/>
          <w:sz w:val="28"/>
        </w:rPr>
        <w:t>Таблица 1.3.2-1</w:t>
      </w:r>
      <w:r>
        <w:rPr>
          <w:rFonts w:cs="Times New Roman"/>
          <w:b/>
          <w:sz w:val="28"/>
        </w:rPr>
        <w:t xml:space="preserve"> </w:t>
      </w:r>
      <w:r>
        <w:rPr>
          <w:rFonts w:cs="Times New Roman"/>
          <w:sz w:val="28"/>
        </w:rPr>
        <w:t>Территориальный баланс подачи воды</w:t>
      </w:r>
    </w:p>
    <w:p w:rsidR="00C45A67" w:rsidRDefault="00C45A67">
      <w:pPr>
        <w:rPr>
          <w:rFonts w:cs="Times New Roman"/>
          <w:sz w:val="28"/>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729"/>
        <w:gridCol w:w="3142"/>
        <w:gridCol w:w="3886"/>
        <w:gridCol w:w="1154"/>
      </w:tblGrid>
      <w:tr w:rsidR="00C45A67" w:rsidRPr="00D57667">
        <w:trPr>
          <w:cantSplit/>
          <w:trHeight w:val="20"/>
          <w:jc w:val="center"/>
        </w:trPr>
        <w:tc>
          <w:tcPr>
            <w:tcW w:w="8765" w:type="dxa"/>
            <w:gridSpan w:val="3"/>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Показатели</w:t>
            </w:r>
          </w:p>
        </w:tc>
        <w:tc>
          <w:tcPr>
            <w:tcW w:w="1155" w:type="dxa"/>
            <w:tcBorders>
              <w:top w:val="single" w:sz="4" w:space="0" w:color="00000A"/>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vertAlign w:val="superscript"/>
                <w:lang w:eastAsia="ru-RU"/>
              </w:rPr>
            </w:pPr>
            <w:r>
              <w:rPr>
                <w:rFonts w:eastAsia="Times New Roman" w:cs="Times New Roman"/>
                <w:color w:val="000000"/>
                <w:lang w:eastAsia="ru-RU"/>
              </w:rPr>
              <w:t>Тыс. м³</w:t>
            </w:r>
          </w:p>
        </w:tc>
      </w:tr>
      <w:tr w:rsidR="00C45A67" w:rsidRPr="00D57667">
        <w:trPr>
          <w:cantSplit/>
          <w:trHeight w:val="20"/>
          <w:jc w:val="center"/>
        </w:trPr>
        <w:tc>
          <w:tcPr>
            <w:tcW w:w="1730"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2019 г.</w:t>
            </w:r>
          </w:p>
        </w:tc>
        <w:tc>
          <w:tcPr>
            <w:tcW w:w="7036" w:type="dxa"/>
            <w:gridSpan w:val="2"/>
            <w:tcBorders>
              <w:top w:val="single" w:sz="4" w:space="0" w:color="00000A"/>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Объем водоснабжения, всего</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35,34</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в том числе по группам потребителей</w:t>
            </w: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население</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31,09</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бюджетные организации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3,82</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прочие потребители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0,43</w:t>
            </w:r>
          </w:p>
        </w:tc>
      </w:tr>
      <w:tr w:rsidR="00C45A67" w:rsidRPr="00D57667">
        <w:trPr>
          <w:cantSplit/>
          <w:trHeight w:val="20"/>
          <w:jc w:val="center"/>
        </w:trPr>
        <w:tc>
          <w:tcPr>
            <w:tcW w:w="1730"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 полугодие 2019 г.</w:t>
            </w:r>
          </w:p>
        </w:tc>
        <w:tc>
          <w:tcPr>
            <w:tcW w:w="7036" w:type="dxa"/>
            <w:gridSpan w:val="2"/>
            <w:tcBorders>
              <w:top w:val="single" w:sz="4" w:space="0" w:color="00000A"/>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Объем водоснабжения, всего</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17,98</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в том числе по группам потребителей</w:t>
            </w: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население</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15,91</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бюджетные организации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1,86</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прочие потребители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0,2</w:t>
            </w:r>
          </w:p>
        </w:tc>
      </w:tr>
      <w:tr w:rsidR="00C45A67" w:rsidRPr="00D57667">
        <w:trPr>
          <w:cantSplit/>
          <w:trHeight w:val="20"/>
          <w:jc w:val="center"/>
        </w:trPr>
        <w:tc>
          <w:tcPr>
            <w:tcW w:w="1730"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 полугодие 2019 г.</w:t>
            </w:r>
          </w:p>
        </w:tc>
        <w:tc>
          <w:tcPr>
            <w:tcW w:w="7036" w:type="dxa"/>
            <w:gridSpan w:val="2"/>
            <w:tcBorders>
              <w:top w:val="single" w:sz="4" w:space="0" w:color="00000A"/>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Объем водоснабжения, всего</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17,36</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val="restart"/>
            <w:tcBorders>
              <w:left w:val="single" w:sz="4" w:space="0" w:color="00000A"/>
              <w:bottom w:val="single" w:sz="4" w:space="0" w:color="00000A"/>
              <w:right w:val="single" w:sz="4" w:space="0" w:color="00000A"/>
            </w:tcBorders>
            <w:shd w:val="clear" w:color="000000" w:fill="FFFFFF"/>
            <w:tcMar>
              <w:left w:w="10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в том числе по группам потребителей</w:t>
            </w: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население</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15,18</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бюджетные организации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1,96</w:t>
            </w:r>
          </w:p>
        </w:tc>
      </w:tr>
      <w:tr w:rsidR="00C45A67" w:rsidRPr="00D57667">
        <w:trPr>
          <w:cantSplit/>
          <w:trHeight w:val="20"/>
          <w:jc w:val="center"/>
        </w:trPr>
        <w:tc>
          <w:tcPr>
            <w:tcW w:w="173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14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C45A67" w:rsidRDefault="00C45A67">
            <w:pPr>
              <w:ind w:firstLine="0"/>
              <w:jc w:val="left"/>
              <w:rPr>
                <w:rFonts w:eastAsia="Times New Roman" w:cs="Times New Roman"/>
                <w:color w:val="000000"/>
                <w:lang w:eastAsia="ru-RU"/>
              </w:rPr>
            </w:pPr>
          </w:p>
        </w:tc>
        <w:tc>
          <w:tcPr>
            <w:tcW w:w="3891"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прочие потребители</w:t>
            </w:r>
          </w:p>
        </w:tc>
        <w:tc>
          <w:tcPr>
            <w:tcW w:w="115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0,23</w:t>
            </w:r>
          </w:p>
        </w:tc>
      </w:tr>
    </w:tbl>
    <w:p w:rsidR="00C45A67" w:rsidRDefault="00C45A67">
      <w:pPr>
        <w:rPr>
          <w:rFonts w:cs="Times New Roman"/>
          <w:sz w:val="28"/>
        </w:rPr>
      </w:pPr>
    </w:p>
    <w:p w:rsidR="00C45A67" w:rsidRDefault="00F36CAA">
      <w:pPr>
        <w:pStyle w:val="3"/>
        <w:ind w:firstLine="567"/>
        <w:rPr>
          <w:rFonts w:eastAsia="Calibri" w:cs="Times New Roman"/>
          <w:i/>
          <w:sz w:val="28"/>
        </w:rPr>
      </w:pPr>
      <w:bookmarkStart w:id="37" w:name="_Toc59033265"/>
      <w:bookmarkStart w:id="38" w:name="_Toc59522225"/>
      <w:bookmarkEnd w:id="37"/>
      <w:r>
        <w:rPr>
          <w:rFonts w:eastAsia="Calibri" w:cs="Times New Roman"/>
          <w:i/>
          <w:sz w:val="28"/>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bookmarkEnd w:id="38"/>
    </w:p>
    <w:p w:rsidR="00C45A67" w:rsidRDefault="00C45A67">
      <w:pPr>
        <w:ind w:firstLine="708"/>
        <w:rPr>
          <w:rFonts w:cs="Times New Roman"/>
          <w:sz w:val="28"/>
        </w:rPr>
      </w:pPr>
    </w:p>
    <w:p w:rsidR="00C45A67" w:rsidRDefault="00F36CAA">
      <w:pPr>
        <w:ind w:firstLine="567"/>
        <w:rPr>
          <w:rFonts w:cs="Times New Roman"/>
          <w:sz w:val="28"/>
        </w:rPr>
      </w:pPr>
      <w:r>
        <w:rPr>
          <w:rFonts w:cs="Times New Roman"/>
          <w:sz w:val="28"/>
        </w:rPr>
        <w:t>Структурный баланс реализации воды по группам абонентов с разбивкой, принятой в РСО за 2019 год приведён в таблице 1.3.2-1.</w:t>
      </w:r>
    </w:p>
    <w:p w:rsidR="00C45A67" w:rsidRDefault="00C45A67">
      <w:pPr>
        <w:rPr>
          <w:rFonts w:cs="Times New Roman"/>
          <w:sz w:val="28"/>
          <w:szCs w:val="24"/>
        </w:rPr>
      </w:pPr>
    </w:p>
    <w:p w:rsidR="00C45A67" w:rsidRDefault="00F36CAA">
      <w:pPr>
        <w:pStyle w:val="3"/>
        <w:ind w:firstLine="567"/>
        <w:rPr>
          <w:rFonts w:eastAsia="Calibri" w:cs="Times New Roman"/>
          <w:i/>
          <w:sz w:val="28"/>
        </w:rPr>
      </w:pPr>
      <w:bookmarkStart w:id="39" w:name="_Toc59033266"/>
      <w:bookmarkStart w:id="40" w:name="_Toc59522226"/>
      <w:bookmarkEnd w:id="39"/>
      <w:r>
        <w:rPr>
          <w:rFonts w:eastAsia="Calibri" w:cs="Times New Roman"/>
          <w:i/>
          <w:sz w:val="28"/>
        </w:rPr>
        <w:t>1.3.4. 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bookmarkEnd w:id="40"/>
    </w:p>
    <w:p w:rsidR="00C45A67" w:rsidRDefault="00C45A67">
      <w:pPr>
        <w:widowControl w:val="0"/>
        <w:ind w:right="440" w:firstLine="567"/>
        <w:rPr>
          <w:rFonts w:cs="Times New Roman"/>
          <w:sz w:val="28"/>
          <w:szCs w:val="24"/>
        </w:rPr>
      </w:pPr>
    </w:p>
    <w:p w:rsidR="00C45A67" w:rsidRDefault="00F36CAA">
      <w:pPr>
        <w:widowControl w:val="0"/>
        <w:ind w:right="-13" w:firstLine="567"/>
        <w:rPr>
          <w:rFonts w:cs="Times New Roman"/>
          <w:sz w:val="28"/>
          <w:szCs w:val="24"/>
        </w:rPr>
      </w:pPr>
      <w:r>
        <w:rPr>
          <w:rFonts w:cs="Times New Roman"/>
          <w:sz w:val="28"/>
          <w:szCs w:val="24"/>
        </w:rPr>
        <w:t xml:space="preserve">Нормативы потребления коммунальных услуг по водоснабжению на территории Ростовской области установлены постановлением Региональной службы по тарифам Ростовской области от 29.08.2019 № 39 «Об установлении нормативов потребления коммунальных услуг по холодному водоснабжению, горячему водоснабжению, водоотведению на территории Ростовской области». Информация об установленных нормативах – приведены в таблице 1.3.2-1. </w:t>
      </w:r>
    </w:p>
    <w:p w:rsidR="00C45A67" w:rsidRDefault="00C45A67">
      <w:pPr>
        <w:widowControl w:val="0"/>
        <w:ind w:firstLine="720"/>
        <w:rPr>
          <w:rFonts w:cs="Times New Roman"/>
          <w:b/>
          <w:sz w:val="28"/>
          <w:szCs w:val="24"/>
        </w:rPr>
      </w:pPr>
    </w:p>
    <w:p w:rsidR="00C45A67" w:rsidRDefault="00F36CAA">
      <w:pPr>
        <w:ind w:firstLine="0"/>
        <w:jc w:val="left"/>
        <w:rPr>
          <w:rFonts w:cs="Times New Roman"/>
          <w:sz w:val="28"/>
          <w:szCs w:val="24"/>
        </w:rPr>
      </w:pPr>
      <w:r>
        <w:br w:type="page"/>
      </w:r>
    </w:p>
    <w:p w:rsidR="00C45A67" w:rsidRDefault="00F36CAA">
      <w:pPr>
        <w:ind w:firstLine="0"/>
        <w:jc w:val="center"/>
        <w:rPr>
          <w:rFonts w:cs="Times New Roman"/>
          <w:b/>
          <w:sz w:val="28"/>
          <w:szCs w:val="24"/>
        </w:rPr>
      </w:pPr>
      <w:r>
        <w:rPr>
          <w:rFonts w:cs="Times New Roman"/>
          <w:sz w:val="28"/>
          <w:szCs w:val="24"/>
        </w:rPr>
        <w:lastRenderedPageBreak/>
        <w:t>Таблица 1.3.2-1</w:t>
      </w:r>
      <w:r>
        <w:rPr>
          <w:rFonts w:cs="Times New Roman"/>
          <w:b/>
          <w:sz w:val="28"/>
          <w:szCs w:val="24"/>
        </w:rPr>
        <w:t xml:space="preserve"> </w:t>
      </w:r>
      <w:r>
        <w:rPr>
          <w:rFonts w:cs="Times New Roman"/>
          <w:sz w:val="28"/>
          <w:szCs w:val="24"/>
        </w:rPr>
        <w:t>Нормативы потребления коммунальных услуг по холодному водоснабжению, горячему водоснабжению в жилых помещениях</w:t>
      </w:r>
    </w:p>
    <w:p w:rsidR="00C45A67" w:rsidRDefault="00C45A67">
      <w:pPr>
        <w:widowControl w:val="0"/>
        <w:ind w:firstLine="720"/>
        <w:rPr>
          <w:rFonts w:cs="Times New Roman"/>
          <w:sz w:val="28"/>
          <w:szCs w:val="24"/>
        </w:rPr>
      </w:pPr>
    </w:p>
    <w:tbl>
      <w:tblPr>
        <w:tblW w:w="495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400"/>
        <w:gridCol w:w="5267"/>
        <w:gridCol w:w="2158"/>
        <w:gridCol w:w="1987"/>
      </w:tblGrid>
      <w:tr w:rsidR="00C45A67" w:rsidRPr="00D57667">
        <w:trPr>
          <w:cantSplit/>
          <w:trHeight w:val="20"/>
          <w:tblHeader/>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right="-13" w:firstLine="0"/>
              <w:jc w:val="center"/>
              <w:rPr>
                <w:rFonts w:cs="Times New Roman"/>
                <w:b/>
                <w:bCs/>
                <w:color w:val="000000"/>
              </w:rPr>
            </w:pPr>
            <w:r w:rsidRPr="00D57667">
              <w:rPr>
                <w:rFonts w:cs="Times New Roman"/>
                <w:b/>
                <w:bCs/>
                <w:color w:val="000000"/>
              </w:rPr>
              <w:t>№ п/п</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b/>
                <w:bCs/>
                <w:color w:val="000000"/>
              </w:rPr>
            </w:pPr>
            <w:r w:rsidRPr="00D57667">
              <w:rPr>
                <w:rFonts w:cs="Times New Roman"/>
                <w:b/>
                <w:bCs/>
                <w:color w:val="000000"/>
              </w:rPr>
              <w:t>Степени благоустройства жилищного фонда</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b/>
                <w:bCs/>
                <w:color w:val="000000"/>
              </w:rPr>
            </w:pPr>
            <w:r w:rsidRPr="00D57667">
              <w:rPr>
                <w:rFonts w:cs="Times New Roman"/>
                <w:b/>
                <w:bCs/>
                <w:color w:val="000000"/>
              </w:rPr>
              <w:t>Нормативы потребления по холодному водоснабжению (м³ на 1 чел. в мес.)</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b/>
                <w:bCs/>
                <w:color w:val="000000"/>
              </w:rPr>
            </w:pPr>
            <w:r w:rsidRPr="00D57667">
              <w:rPr>
                <w:rFonts w:cs="Times New Roman"/>
                <w:b/>
                <w:bCs/>
                <w:color w:val="000000"/>
              </w:rPr>
              <w:t>Нормативы потребления по горячему водоснабжению (м³ на 1 чел. в мес.)</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4,32</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3,04</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4,36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3,10</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4,41</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3,15</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4,22</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2,93</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3,85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2,50</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6.</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7,36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7,46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8.</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7,56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lastRenderedPageBreak/>
              <w:t>9.</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4,66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10.</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6,36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11.</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без водонагревателей с водопроводом и канализацией, оборудованные раковинами, мойками и унитазами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3,86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12.</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13.</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5,32</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14.</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1,72</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15.</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водоразборной колонкой</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1,64</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16.</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3,07</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1,81</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17.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мойками, душами и ваннами сидячими длиной 1200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7,36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18.</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мойками, душами и ваннами длиной 1500 - 1550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7,46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19.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мойками, душами и ваннами длиной 1500 - 1550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6,75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lastRenderedPageBreak/>
              <w:t xml:space="preserve">20.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мойками, душами и ваннами длиной 1650 - 1700 мм с душем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7,56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21.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мойками, ваннами без душа</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4,66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22.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мойками, ваннами без душа</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3,95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23.</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мойками,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6,36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24.</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унитазами, раковинами,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5,60</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25.</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мойками,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5,65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26.</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унитазами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3,10</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27.</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и мойками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3,15</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28.</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 мойками, унитазами, ванной длиной 1500-1550</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4,96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29.</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умывальниками, мойками, унитазами, ваннами, душами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5,32</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30.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мойками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1,01</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31.</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rPr>
            </w:pPr>
            <w:r w:rsidRPr="00D57667">
              <w:rPr>
                <w:rFonts w:cs="Times New Roman"/>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мойкой кухонной, унитазом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4,88</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lastRenderedPageBreak/>
              <w:t>32.</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rPr>
            </w:pPr>
            <w:r w:rsidRPr="00D57667">
              <w:rPr>
                <w:rFonts w:cs="Times New Roman"/>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мойкой кухонной, унитазом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1,93</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1,34</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33.</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rPr>
            </w:pPr>
            <w:r w:rsidRPr="00D57667">
              <w:rPr>
                <w:rFonts w:cs="Times New Roman"/>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мойкой кухонной, унитазом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3,26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34.</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rPr>
            </w:pPr>
            <w:r w:rsidRPr="00D57667">
              <w:rPr>
                <w:rFonts w:cs="Times New Roman"/>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унитазом</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4,29</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35.</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rPr>
            </w:pPr>
            <w:r w:rsidRPr="00D57667">
              <w:rPr>
                <w:rFonts w:cs="Times New Roman"/>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мойкой кухонной, унитазом, ваннами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5,68</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r w:rsidR="00C45A67" w:rsidRPr="00D57667">
        <w:trPr>
          <w:cantSplit/>
          <w:trHeight w:val="20"/>
        </w:trPr>
        <w:tc>
          <w:tcPr>
            <w:tcW w:w="39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 xml:space="preserve">36. </w:t>
            </w:r>
          </w:p>
        </w:tc>
        <w:tc>
          <w:tcPr>
            <w:tcW w:w="52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rFonts w:cs="Times New Roman"/>
                <w:color w:val="000000"/>
              </w:rPr>
            </w:pPr>
            <w:r w:rsidRPr="00D57667">
              <w:rPr>
                <w:rFonts w:cs="Times New Roman"/>
                <w:color w:val="000000"/>
              </w:rPr>
              <w:t>Многоквартирные и жилые дома с централизованным холодным водоснабжением, оборудованные раковинами</w:t>
            </w:r>
          </w:p>
        </w:tc>
        <w:tc>
          <w:tcPr>
            <w:tcW w:w="21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2,39</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cs="Times New Roman"/>
                <w:color w:val="000000"/>
              </w:rPr>
            </w:pPr>
            <w:r w:rsidRPr="00D57667">
              <w:rPr>
                <w:rFonts w:cs="Times New Roman"/>
                <w:color w:val="000000"/>
              </w:rPr>
              <w:t>-</w:t>
            </w:r>
          </w:p>
        </w:tc>
      </w:tr>
    </w:tbl>
    <w:p w:rsidR="00C45A67" w:rsidRDefault="00C45A67">
      <w:pPr>
        <w:rPr>
          <w:rFonts w:cs="Times New Roman"/>
          <w:b/>
          <w:sz w:val="28"/>
          <w:szCs w:val="24"/>
        </w:rPr>
      </w:pPr>
    </w:p>
    <w:p w:rsidR="00C45A67" w:rsidRDefault="00F36CAA">
      <w:pPr>
        <w:widowControl w:val="0"/>
        <w:rPr>
          <w:rFonts w:cs="Times New Roman"/>
          <w:sz w:val="28"/>
          <w:szCs w:val="24"/>
        </w:rPr>
      </w:pPr>
      <w:r>
        <w:rPr>
          <w:rFonts w:cs="Times New Roman"/>
          <w:sz w:val="28"/>
          <w:szCs w:val="24"/>
        </w:rPr>
        <w:t>Фактическое водопотребление по холодному водоснабжению за 2019 год составило около 2 м³ на 1 человека в месяц.</w:t>
      </w:r>
    </w:p>
    <w:p w:rsidR="00C45A67" w:rsidRDefault="00C45A67">
      <w:pPr>
        <w:rPr>
          <w:rFonts w:cs="Times New Roman"/>
          <w:sz w:val="28"/>
        </w:rPr>
      </w:pPr>
    </w:p>
    <w:p w:rsidR="00C45A67" w:rsidRDefault="00F36CAA">
      <w:pPr>
        <w:pStyle w:val="3"/>
        <w:rPr>
          <w:rFonts w:eastAsia="Calibri" w:cs="Times New Roman"/>
          <w:i/>
          <w:sz w:val="28"/>
        </w:rPr>
      </w:pPr>
      <w:bookmarkStart w:id="41" w:name="_Toc59033267"/>
      <w:bookmarkStart w:id="42" w:name="_Toc59522227"/>
      <w:bookmarkEnd w:id="41"/>
      <w:r>
        <w:rPr>
          <w:rFonts w:eastAsia="Calibri" w:cs="Times New Roman"/>
          <w:i/>
          <w:sz w:val="28"/>
        </w:rPr>
        <w:t>1.3.5. Описание существующей системы коммерческого учета горячей, питьевой, технической воды и планов по установке приборов учета.</w:t>
      </w:r>
      <w:bookmarkEnd w:id="42"/>
    </w:p>
    <w:p w:rsidR="00C45A67" w:rsidRDefault="00C45A67">
      <w:pPr>
        <w:widowControl w:val="0"/>
        <w:ind w:right="23"/>
        <w:rPr>
          <w:rFonts w:eastAsia="Times New Roman" w:cs="Times New Roman"/>
          <w:sz w:val="28"/>
          <w:szCs w:val="24"/>
          <w:shd w:val="clear" w:color="auto" w:fill="FFFFFF"/>
          <w:lang w:eastAsia="ru-RU"/>
        </w:rPr>
      </w:pPr>
    </w:p>
    <w:p w:rsidR="00C45A67" w:rsidRDefault="00F36CAA">
      <w:pPr>
        <w:widowControl w:val="0"/>
        <w:rPr>
          <w:rFonts w:cs="Times New Roman"/>
          <w:sz w:val="28"/>
          <w:szCs w:val="24"/>
        </w:rPr>
      </w:pPr>
      <w:r>
        <w:rPr>
          <w:rFonts w:cs="Times New Roman"/>
          <w:sz w:val="28"/>
          <w:szCs w:val="24"/>
        </w:rPr>
        <w:t xml:space="preserve">Системы коммерческого учета оборудовано большинство абонентов ГУП РО «УРСВ». Основные марки приборов учета, установленных у потребителей - </w:t>
      </w:r>
      <w:proofErr w:type="spellStart"/>
      <w:r>
        <w:rPr>
          <w:rFonts w:cs="Times New Roman"/>
          <w:sz w:val="28"/>
          <w:szCs w:val="24"/>
        </w:rPr>
        <w:t>Baylan</w:t>
      </w:r>
      <w:proofErr w:type="spellEnd"/>
      <w:r>
        <w:rPr>
          <w:rFonts w:cs="Times New Roman"/>
          <w:sz w:val="28"/>
          <w:szCs w:val="24"/>
        </w:rPr>
        <w:t xml:space="preserve">, СГВ-15, ВКМ, </w:t>
      </w:r>
      <w:proofErr w:type="spellStart"/>
      <w:r>
        <w:rPr>
          <w:rFonts w:cs="Times New Roman"/>
          <w:sz w:val="28"/>
          <w:szCs w:val="24"/>
        </w:rPr>
        <w:t>Enbra</w:t>
      </w:r>
      <w:proofErr w:type="spellEnd"/>
      <w:r>
        <w:rPr>
          <w:rFonts w:cs="Times New Roman"/>
          <w:sz w:val="28"/>
          <w:szCs w:val="24"/>
        </w:rPr>
        <w:t xml:space="preserve">, </w:t>
      </w:r>
      <w:proofErr w:type="spellStart"/>
      <w:r>
        <w:rPr>
          <w:rFonts w:cs="Times New Roman"/>
          <w:sz w:val="28"/>
          <w:szCs w:val="24"/>
        </w:rPr>
        <w:t>Groen</w:t>
      </w:r>
      <w:proofErr w:type="spellEnd"/>
      <w:r>
        <w:rPr>
          <w:rFonts w:cs="Times New Roman"/>
          <w:sz w:val="28"/>
          <w:szCs w:val="24"/>
        </w:rPr>
        <w:t>.</w:t>
      </w:r>
    </w:p>
    <w:p w:rsidR="00C45A67" w:rsidRDefault="00C45A67">
      <w:pPr>
        <w:rPr>
          <w:rFonts w:cs="Times New Roman"/>
          <w:sz w:val="28"/>
        </w:rPr>
      </w:pPr>
    </w:p>
    <w:p w:rsidR="00C45A67" w:rsidRDefault="00F36CAA">
      <w:pPr>
        <w:pStyle w:val="3"/>
        <w:rPr>
          <w:rFonts w:eastAsia="Calibri" w:cs="Times New Roman"/>
          <w:i/>
          <w:sz w:val="28"/>
        </w:rPr>
      </w:pPr>
      <w:bookmarkStart w:id="43" w:name="_Toc59033268"/>
      <w:bookmarkStart w:id="44" w:name="_Toc59522228"/>
      <w:bookmarkEnd w:id="43"/>
      <w:r>
        <w:rPr>
          <w:rFonts w:eastAsia="Calibri" w:cs="Times New Roman"/>
          <w:i/>
          <w:sz w:val="28"/>
        </w:rPr>
        <w:t>1.3.6. Анализ резервов и дефицитов производственных мощностей системы водоснабжения территории.</w:t>
      </w:r>
      <w:bookmarkEnd w:id="44"/>
    </w:p>
    <w:p w:rsidR="00C45A67" w:rsidRDefault="00C45A67">
      <w:pPr>
        <w:widowControl w:val="0"/>
        <w:ind w:right="460"/>
        <w:rPr>
          <w:rFonts w:eastAsia="Times New Roman" w:cs="Times New Roman"/>
          <w:sz w:val="28"/>
          <w:szCs w:val="24"/>
        </w:rPr>
      </w:pPr>
    </w:p>
    <w:p w:rsidR="00C45A67" w:rsidRDefault="00F36CAA">
      <w:pPr>
        <w:widowControl w:val="0"/>
        <w:rPr>
          <w:rFonts w:cs="Times New Roman"/>
          <w:sz w:val="28"/>
          <w:szCs w:val="24"/>
        </w:rPr>
      </w:pPr>
      <w:r>
        <w:rPr>
          <w:rFonts w:cs="Times New Roman"/>
          <w:sz w:val="28"/>
          <w:szCs w:val="24"/>
        </w:rPr>
        <w:t>Резерв мощности централизованной системы холодного водоснабжения отсутствует из-за падения уровня воды подземных вод.</w:t>
      </w:r>
    </w:p>
    <w:p w:rsidR="00C45A67" w:rsidRDefault="00C45A67">
      <w:pPr>
        <w:widowControl w:val="0"/>
        <w:ind w:right="460"/>
        <w:rPr>
          <w:rFonts w:eastAsia="Times New Roman" w:cs="Times New Roman"/>
          <w:sz w:val="28"/>
          <w:szCs w:val="24"/>
        </w:rPr>
      </w:pPr>
    </w:p>
    <w:p w:rsidR="00C45A67" w:rsidRDefault="00F36CAA">
      <w:pPr>
        <w:pStyle w:val="3"/>
        <w:ind w:firstLine="567"/>
        <w:rPr>
          <w:rFonts w:eastAsia="Calibri" w:cs="Times New Roman"/>
          <w:i/>
          <w:sz w:val="28"/>
        </w:rPr>
      </w:pPr>
      <w:bookmarkStart w:id="45" w:name="_Toc59033269"/>
      <w:bookmarkStart w:id="46" w:name="_Toc59522229"/>
      <w:bookmarkEnd w:id="45"/>
      <w:r>
        <w:rPr>
          <w:rFonts w:eastAsia="Calibri" w:cs="Times New Roman"/>
          <w:i/>
          <w:sz w:val="28"/>
        </w:rPr>
        <w:lastRenderedPageBreak/>
        <w:t>1.3.7. Прогнозные балансы потребления горячей, питьевой, технической воды на срок не менее 10 лет с учётом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bookmarkEnd w:id="46"/>
    </w:p>
    <w:p w:rsidR="00C45A67" w:rsidRDefault="00C45A67">
      <w:pPr>
        <w:ind w:firstLine="567"/>
        <w:rPr>
          <w:rFonts w:cs="Times New Roman"/>
          <w:i/>
          <w:sz w:val="28"/>
        </w:rPr>
      </w:pPr>
    </w:p>
    <w:p w:rsidR="00C45A67" w:rsidRDefault="00F36CAA">
      <w:pPr>
        <w:widowControl w:val="0"/>
        <w:ind w:firstLine="567"/>
        <w:rPr>
          <w:rFonts w:cs="Times New Roman"/>
          <w:sz w:val="28"/>
          <w:szCs w:val="24"/>
        </w:rPr>
      </w:pPr>
      <w:r>
        <w:rPr>
          <w:rFonts w:cs="Times New Roman"/>
          <w:sz w:val="28"/>
          <w:szCs w:val="24"/>
        </w:rPr>
        <w:t>Динамика прогнозных значений потребления холодной воды на территории г.п. Горный возможно на основании различных сценариев:</w:t>
      </w:r>
    </w:p>
    <w:p w:rsidR="00C45A67" w:rsidRDefault="00F36CAA">
      <w:pPr>
        <w:pStyle w:val="afff1"/>
        <w:widowControl w:val="0"/>
        <w:numPr>
          <w:ilvl w:val="0"/>
          <w:numId w:val="8"/>
        </w:numPr>
        <w:ind w:left="0" w:firstLine="567"/>
        <w:rPr>
          <w:rFonts w:cs="Times New Roman"/>
          <w:sz w:val="28"/>
          <w:szCs w:val="24"/>
        </w:rPr>
      </w:pPr>
      <w:r>
        <w:rPr>
          <w:rFonts w:cs="Times New Roman"/>
          <w:sz w:val="28"/>
          <w:szCs w:val="24"/>
        </w:rPr>
        <w:t>Увеличение численности населения - оптимистичный сценарий (генплан);</w:t>
      </w:r>
    </w:p>
    <w:p w:rsidR="00C45A67" w:rsidRDefault="00F36CAA">
      <w:pPr>
        <w:pStyle w:val="afff1"/>
        <w:widowControl w:val="0"/>
        <w:numPr>
          <w:ilvl w:val="0"/>
          <w:numId w:val="8"/>
        </w:numPr>
        <w:ind w:left="0" w:firstLine="567"/>
        <w:rPr>
          <w:rFonts w:cs="Times New Roman"/>
          <w:sz w:val="28"/>
          <w:szCs w:val="24"/>
        </w:rPr>
      </w:pPr>
      <w:r>
        <w:rPr>
          <w:rFonts w:cs="Times New Roman"/>
          <w:sz w:val="28"/>
          <w:szCs w:val="24"/>
        </w:rPr>
        <w:t>Снижение численности населения - пессимистичный сценарий (на основании статистических данных);</w:t>
      </w:r>
    </w:p>
    <w:p w:rsidR="00C45A67" w:rsidRDefault="00F36CAA">
      <w:pPr>
        <w:pStyle w:val="afff1"/>
        <w:widowControl w:val="0"/>
        <w:numPr>
          <w:ilvl w:val="0"/>
          <w:numId w:val="8"/>
        </w:numPr>
        <w:ind w:left="0" w:firstLine="567"/>
        <w:rPr>
          <w:rFonts w:cs="Times New Roman"/>
          <w:sz w:val="28"/>
          <w:szCs w:val="24"/>
        </w:rPr>
      </w:pPr>
      <w:r>
        <w:rPr>
          <w:rFonts w:cs="Times New Roman"/>
          <w:sz w:val="28"/>
          <w:szCs w:val="24"/>
        </w:rPr>
        <w:t>Численность населения остаётся без изменений - нейтральный сценарий (на основании фактического среднегодового водопотребления и расчётных величин).</w:t>
      </w:r>
    </w:p>
    <w:p w:rsidR="00C45A67" w:rsidRDefault="00F36CAA">
      <w:pPr>
        <w:widowControl w:val="0"/>
        <w:ind w:firstLine="567"/>
        <w:rPr>
          <w:rFonts w:cs="Times New Roman"/>
          <w:bCs/>
          <w:iCs/>
          <w:sz w:val="28"/>
          <w:szCs w:val="24"/>
        </w:rPr>
      </w:pPr>
      <w:r>
        <w:rPr>
          <w:rFonts w:cs="Times New Roman"/>
          <w:sz w:val="28"/>
          <w:szCs w:val="24"/>
        </w:rPr>
        <w:t xml:space="preserve">Наиболее вероятный сценарий динамики отпуска воды потребителям – комбинация </w:t>
      </w:r>
      <w:r>
        <w:rPr>
          <w:rFonts w:cs="Times New Roman"/>
          <w:bCs/>
          <w:iCs/>
          <w:sz w:val="28"/>
          <w:szCs w:val="24"/>
        </w:rPr>
        <w:t>нейтрального (на основании фактического среднегодового водопотребления) и пессимистичного (на основании статистических данных) сценариев, что обусловлено следующими факторами:</w:t>
      </w:r>
    </w:p>
    <w:p w:rsidR="00C45A67" w:rsidRDefault="00F36CAA">
      <w:pPr>
        <w:widowControl w:val="0"/>
        <w:ind w:firstLine="567"/>
        <w:rPr>
          <w:rFonts w:cs="Times New Roman"/>
          <w:bCs/>
          <w:iCs/>
          <w:sz w:val="28"/>
          <w:szCs w:val="24"/>
        </w:rPr>
      </w:pPr>
      <w:r>
        <w:rPr>
          <w:rFonts w:cs="Times New Roman"/>
          <w:bCs/>
          <w:iCs/>
          <w:sz w:val="28"/>
          <w:szCs w:val="24"/>
        </w:rPr>
        <w:t>Отпуск воды потребителям, в случае сохранения негативной экономической обстановки муниципального образования, будет иметь тенденцию к сокращению. С другой стороны, прирост потребления может происходить за счёт увеличения численности населения, задействованного в сельском хозяйстве.</w:t>
      </w:r>
    </w:p>
    <w:p w:rsidR="00C45A67" w:rsidRDefault="00F36CAA">
      <w:pPr>
        <w:widowControl w:val="0"/>
        <w:ind w:firstLine="567"/>
        <w:rPr>
          <w:rFonts w:cs="Times New Roman"/>
          <w:bCs/>
          <w:iCs/>
          <w:sz w:val="28"/>
          <w:szCs w:val="24"/>
        </w:rPr>
      </w:pPr>
      <w:r>
        <w:rPr>
          <w:rFonts w:cs="Times New Roman"/>
          <w:bCs/>
          <w:iCs/>
          <w:sz w:val="28"/>
          <w:szCs w:val="24"/>
        </w:rPr>
        <w:t xml:space="preserve">Для дальнейших расчётов предлагается принять модель динамики отпуска воды потребителям на неизменном уровне. </w:t>
      </w:r>
    </w:p>
    <w:p w:rsidR="00C45A67" w:rsidRDefault="00C45A67">
      <w:pPr>
        <w:ind w:firstLine="567"/>
        <w:rPr>
          <w:rFonts w:cs="Times New Roman"/>
          <w:sz w:val="28"/>
        </w:rPr>
        <w:sectPr w:rsidR="00C45A67">
          <w:footerReference w:type="default" r:id="rId12"/>
          <w:pgSz w:w="11906" w:h="16838"/>
          <w:pgMar w:top="1134" w:right="851" w:bottom="851" w:left="1134" w:header="0" w:footer="567" w:gutter="0"/>
          <w:cols w:space="720"/>
          <w:formProt w:val="0"/>
          <w:docGrid w:linePitch="360" w:charSpace="-6145"/>
        </w:sectPr>
      </w:pPr>
    </w:p>
    <w:p w:rsidR="00C45A67" w:rsidRDefault="00F36CAA">
      <w:pPr>
        <w:jc w:val="center"/>
        <w:rPr>
          <w:rFonts w:cs="Times New Roman"/>
          <w:sz w:val="28"/>
        </w:rPr>
      </w:pPr>
      <w:r>
        <w:rPr>
          <w:rFonts w:cs="Times New Roman"/>
          <w:sz w:val="28"/>
        </w:rPr>
        <w:lastRenderedPageBreak/>
        <w:t>Таблица 1.3.7-1</w:t>
      </w:r>
      <w:r>
        <w:rPr>
          <w:rFonts w:cs="Times New Roman"/>
          <w:b/>
          <w:sz w:val="28"/>
        </w:rPr>
        <w:t xml:space="preserve"> </w:t>
      </w:r>
      <w:r>
        <w:rPr>
          <w:rFonts w:cs="Times New Roman"/>
          <w:sz w:val="28"/>
        </w:rPr>
        <w:t>Прогнозные балансы с учётом сценария развития территории</w:t>
      </w:r>
    </w:p>
    <w:p w:rsidR="00C45A67" w:rsidRDefault="00C45A67">
      <w:pPr>
        <w:rPr>
          <w:rFonts w:cs="Times New Roman"/>
          <w:sz w:val="28"/>
        </w:rPr>
      </w:pPr>
    </w:p>
    <w:tbl>
      <w:tblPr>
        <w:tblW w:w="1482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8" w:type="dxa"/>
          <w:right w:w="28" w:type="dxa"/>
        </w:tblCellMar>
        <w:tblLook w:val="04A0" w:firstRow="1" w:lastRow="0" w:firstColumn="1" w:lastColumn="0" w:noHBand="0" w:noVBand="1"/>
      </w:tblPr>
      <w:tblGrid>
        <w:gridCol w:w="405"/>
        <w:gridCol w:w="1879"/>
        <w:gridCol w:w="791"/>
        <w:gridCol w:w="734"/>
        <w:gridCol w:w="734"/>
        <w:gridCol w:w="734"/>
        <w:gridCol w:w="734"/>
        <w:gridCol w:w="734"/>
        <w:gridCol w:w="734"/>
        <w:gridCol w:w="734"/>
        <w:gridCol w:w="734"/>
        <w:gridCol w:w="734"/>
        <w:gridCol w:w="734"/>
        <w:gridCol w:w="734"/>
        <w:gridCol w:w="734"/>
        <w:gridCol w:w="734"/>
        <w:gridCol w:w="734"/>
        <w:gridCol w:w="734"/>
        <w:gridCol w:w="744"/>
      </w:tblGrid>
      <w:tr w:rsidR="00C45A67" w:rsidRPr="00D57667">
        <w:trPr>
          <w:trHeight w:val="20"/>
        </w:trPr>
        <w:tc>
          <w:tcPr>
            <w:tcW w:w="404" w:type="dxa"/>
            <w:tcBorders>
              <w:top w:val="single" w:sz="8" w:space="0" w:color="00000A"/>
              <w:left w:val="single" w:sz="8" w:space="0" w:color="00000A"/>
              <w:bottom w:val="single" w:sz="8" w:space="0" w:color="00000A"/>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 п/п</w:t>
            </w:r>
          </w:p>
        </w:tc>
        <w:tc>
          <w:tcPr>
            <w:tcW w:w="1879"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Наименование</w:t>
            </w:r>
          </w:p>
        </w:tc>
        <w:tc>
          <w:tcPr>
            <w:tcW w:w="791"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proofErr w:type="spellStart"/>
            <w:r>
              <w:rPr>
                <w:rFonts w:eastAsia="Times New Roman" w:cs="Times New Roman"/>
                <w:b/>
                <w:bCs/>
                <w:color w:val="000000"/>
                <w:sz w:val="22"/>
                <w:lang w:eastAsia="ru-RU"/>
              </w:rPr>
              <w:t>Ед.изм</w:t>
            </w:r>
            <w:proofErr w:type="spellEnd"/>
            <w:r>
              <w:rPr>
                <w:rFonts w:eastAsia="Times New Roman" w:cs="Times New Roman"/>
                <w:b/>
                <w:bCs/>
                <w:color w:val="000000"/>
                <w:sz w:val="22"/>
                <w:lang w:eastAsia="ru-RU"/>
              </w:rPr>
              <w:t>.</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2020</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2021</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2022</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2023</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2024</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2025</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2026</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2027</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2028</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2029</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2030</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2031</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2032</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2033</w:t>
            </w:r>
          </w:p>
        </w:tc>
        <w:tc>
          <w:tcPr>
            <w:tcW w:w="73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2034</w:t>
            </w:r>
          </w:p>
        </w:tc>
        <w:tc>
          <w:tcPr>
            <w:tcW w:w="744" w:type="dxa"/>
            <w:tcBorders>
              <w:top w:val="single" w:sz="8" w:space="0" w:color="00000A"/>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2035</w:t>
            </w:r>
          </w:p>
        </w:tc>
      </w:tr>
      <w:tr w:rsidR="00C45A67" w:rsidRPr="00D57667">
        <w:trPr>
          <w:trHeight w:val="20"/>
        </w:trPr>
        <w:tc>
          <w:tcPr>
            <w:tcW w:w="404" w:type="dxa"/>
            <w:tcBorders>
              <w:left w:val="single" w:sz="8" w:space="0" w:color="00000A"/>
              <w:bottom w:val="single" w:sz="8" w:space="0" w:color="00000A"/>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1 </w:t>
            </w:r>
          </w:p>
        </w:tc>
        <w:tc>
          <w:tcPr>
            <w:tcW w:w="1879" w:type="dxa"/>
            <w:tcBorders>
              <w:bottom w:val="single" w:sz="8" w:space="0" w:color="00000A"/>
              <w:right w:val="single" w:sz="8"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Объем воды из источников водоснабжения:</w:t>
            </w: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68,52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67,94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67,44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67,01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66,81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66,41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66,27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68,52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67,94</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67,44</w:t>
            </w:r>
          </w:p>
        </w:tc>
      </w:tr>
      <w:tr w:rsidR="00C45A67" w:rsidRPr="00D57667">
        <w:trPr>
          <w:trHeight w:val="20"/>
        </w:trPr>
        <w:tc>
          <w:tcPr>
            <w:tcW w:w="404" w:type="dxa"/>
            <w:tcBorders>
              <w:left w:val="single" w:sz="8" w:space="0" w:color="00000A"/>
              <w:bottom w:val="single" w:sz="8" w:space="0" w:color="00000A"/>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879" w:type="dxa"/>
            <w:tcBorders>
              <w:bottom w:val="single" w:sz="8" w:space="0" w:color="00000A"/>
              <w:right w:val="single" w:sz="8"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Потребление на собственные нужды</w:t>
            </w: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C45A67" w:rsidRPr="00D57667">
        <w:trPr>
          <w:trHeight w:val="20"/>
        </w:trPr>
        <w:tc>
          <w:tcPr>
            <w:tcW w:w="404" w:type="dxa"/>
            <w:tcBorders>
              <w:left w:val="single" w:sz="8" w:space="0" w:color="00000A"/>
              <w:bottom w:val="single" w:sz="8" w:space="0" w:color="00000A"/>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879" w:type="dxa"/>
            <w:tcBorders>
              <w:bottom w:val="single" w:sz="8" w:space="0" w:color="00000A"/>
              <w:right w:val="single" w:sz="8"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Объем воды, поступившей в сеть:</w:t>
            </w: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68,12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67,54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67,04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66,61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66,41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66,01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65,87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68,12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67,54</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67,04</w:t>
            </w:r>
          </w:p>
        </w:tc>
      </w:tr>
      <w:tr w:rsidR="00C45A67" w:rsidRPr="00D57667">
        <w:trPr>
          <w:trHeight w:val="20"/>
        </w:trPr>
        <w:tc>
          <w:tcPr>
            <w:tcW w:w="404" w:type="dxa"/>
            <w:vMerge w:val="restart"/>
            <w:tcBorders>
              <w:left w:val="single" w:sz="8" w:space="0" w:color="00000A"/>
              <w:bottom w:val="single" w:sz="8" w:space="0" w:color="000001"/>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1879" w:type="dxa"/>
            <w:vMerge w:val="restart"/>
            <w:tcBorders>
              <w:left w:val="single" w:sz="8" w:space="0" w:color="00000A"/>
              <w:bottom w:val="single" w:sz="8" w:space="0" w:color="000001"/>
              <w:right w:val="single" w:sz="8" w:space="0" w:color="00000A"/>
            </w:tcBorders>
            <w:shd w:val="clear" w:color="auto" w:fill="auto"/>
            <w:tcMar>
              <w:left w:w="18" w:type="dxa"/>
            </w:tcMar>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Потери воды</w:t>
            </w: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32,78</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31,7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31,3</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31,1</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30,7</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30,5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32,78</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32,2</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31,7</w:t>
            </w:r>
          </w:p>
        </w:tc>
      </w:tr>
      <w:tr w:rsidR="00C45A67" w:rsidRPr="00D57667">
        <w:trPr>
          <w:trHeight w:val="20"/>
        </w:trPr>
        <w:tc>
          <w:tcPr>
            <w:tcW w:w="404" w:type="dxa"/>
            <w:vMerge/>
            <w:tcBorders>
              <w:left w:val="single" w:sz="8" w:space="0" w:color="00000A"/>
              <w:bottom w:val="single" w:sz="8" w:space="0" w:color="000001"/>
              <w:right w:val="single" w:sz="8" w:space="0" w:color="00000A"/>
            </w:tcBorders>
            <w:shd w:val="clear" w:color="auto" w:fill="auto"/>
            <w:tcMar>
              <w:left w:w="18" w:type="dxa"/>
            </w:tcMar>
            <w:vAlign w:val="center"/>
          </w:tcPr>
          <w:p w:rsidR="00C45A67" w:rsidRDefault="00C45A67">
            <w:pPr>
              <w:ind w:firstLine="0"/>
              <w:jc w:val="left"/>
              <w:rPr>
                <w:rFonts w:eastAsia="Times New Roman" w:cs="Times New Roman"/>
                <w:color w:val="000000"/>
                <w:sz w:val="22"/>
                <w:lang w:eastAsia="ru-RU"/>
              </w:rPr>
            </w:pPr>
          </w:p>
        </w:tc>
        <w:tc>
          <w:tcPr>
            <w:tcW w:w="1879" w:type="dxa"/>
            <w:vMerge/>
            <w:tcBorders>
              <w:left w:val="single" w:sz="8" w:space="0" w:color="00000A"/>
              <w:bottom w:val="single" w:sz="8" w:space="0" w:color="000001"/>
              <w:right w:val="single" w:sz="8" w:space="0" w:color="00000A"/>
            </w:tcBorders>
            <w:shd w:val="clear" w:color="auto" w:fill="auto"/>
            <w:tcMar>
              <w:left w:w="18" w:type="dxa"/>
            </w:tcMar>
            <w:vAlign w:val="center"/>
          </w:tcPr>
          <w:p w:rsidR="00C45A67" w:rsidRDefault="00C45A67">
            <w:pPr>
              <w:ind w:firstLine="0"/>
              <w:jc w:val="left"/>
              <w:rPr>
                <w:rFonts w:eastAsia="Times New Roman" w:cs="Times New Roman"/>
                <w:color w:val="000000"/>
                <w:sz w:val="22"/>
                <w:lang w:eastAsia="ru-RU"/>
              </w:rPr>
            </w:pP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48,12%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47,68%</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47,29%</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46,94%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46,79%</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46,46%</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46,35%</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48,12%</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47,68%</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47,29%</w:t>
            </w:r>
          </w:p>
        </w:tc>
      </w:tr>
      <w:tr w:rsidR="00C45A67" w:rsidRPr="00D57667">
        <w:trPr>
          <w:trHeight w:val="20"/>
        </w:trPr>
        <w:tc>
          <w:tcPr>
            <w:tcW w:w="404" w:type="dxa"/>
            <w:tcBorders>
              <w:left w:val="single" w:sz="8" w:space="0" w:color="00000A"/>
              <w:bottom w:val="single" w:sz="8" w:space="0" w:color="00000A"/>
              <w:right w:val="single" w:sz="8" w:space="0" w:color="00000A"/>
            </w:tcBorders>
            <w:shd w:val="clear" w:color="auto" w:fill="auto"/>
            <w:tcMar>
              <w:left w:w="1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1879" w:type="dxa"/>
            <w:tcBorders>
              <w:bottom w:val="single" w:sz="8" w:space="0" w:color="00000A"/>
              <w:right w:val="single" w:sz="8"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Объем воды, отпущенной абонентам:</w:t>
            </w:r>
          </w:p>
        </w:tc>
        <w:tc>
          <w:tcPr>
            <w:tcW w:w="791"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3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c>
          <w:tcPr>
            <w:tcW w:w="744" w:type="dxa"/>
            <w:tcBorders>
              <w:bottom w:val="single" w:sz="8" w:space="0" w:color="00000A"/>
              <w:right w:val="single" w:sz="8"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35,34</w:t>
            </w:r>
          </w:p>
        </w:tc>
      </w:tr>
    </w:tbl>
    <w:p w:rsidR="00C45A67" w:rsidRDefault="00C45A67">
      <w:pPr>
        <w:rPr>
          <w:rFonts w:cs="Times New Roman"/>
          <w:sz w:val="28"/>
        </w:rPr>
        <w:sectPr w:rsidR="00C45A67">
          <w:footerReference w:type="default" r:id="rId13"/>
          <w:pgSz w:w="16838" w:h="11906" w:orient="landscape"/>
          <w:pgMar w:top="1135" w:right="851" w:bottom="851" w:left="1134" w:header="0" w:footer="567" w:gutter="0"/>
          <w:cols w:space="720"/>
          <w:formProt w:val="0"/>
          <w:docGrid w:linePitch="360" w:charSpace="-6145"/>
        </w:sectPr>
      </w:pPr>
    </w:p>
    <w:p w:rsidR="00C45A67" w:rsidRDefault="00F36CAA">
      <w:pPr>
        <w:pStyle w:val="3"/>
        <w:rPr>
          <w:rFonts w:eastAsia="Calibri" w:cs="Times New Roman"/>
          <w:i/>
          <w:sz w:val="28"/>
        </w:rPr>
      </w:pPr>
      <w:bookmarkStart w:id="47" w:name="_Toc59033270"/>
      <w:bookmarkStart w:id="48" w:name="_Toc59522230"/>
      <w:bookmarkEnd w:id="47"/>
      <w:r>
        <w:rPr>
          <w:rFonts w:eastAsia="Calibri" w:cs="Times New Roman"/>
          <w:i/>
          <w:sz w:val="28"/>
        </w:rPr>
        <w:lastRenderedPageBreak/>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8"/>
    </w:p>
    <w:p w:rsidR="00C45A67" w:rsidRDefault="00C45A67">
      <w:pPr>
        <w:rPr>
          <w:rFonts w:cs="Times New Roman"/>
          <w:sz w:val="28"/>
          <w:szCs w:val="24"/>
          <w:lang w:eastAsia="ru-RU"/>
        </w:rPr>
      </w:pPr>
    </w:p>
    <w:p w:rsidR="00C45A67" w:rsidRDefault="00F36CAA">
      <w:pPr>
        <w:rPr>
          <w:rFonts w:cs="Times New Roman"/>
          <w:sz w:val="28"/>
          <w:szCs w:val="24"/>
          <w:lang w:eastAsia="ru-RU"/>
        </w:rPr>
      </w:pPr>
      <w:r>
        <w:rPr>
          <w:rFonts w:cs="Times New Roman"/>
          <w:sz w:val="28"/>
          <w:szCs w:val="24"/>
          <w:lang w:eastAsia="ru-RU"/>
        </w:rPr>
        <w:t>Система горячего водоснабжения - совокупность устройств, обеспечивающих нагрев холодной воды и распределение ее по водоразборным приборам.</w:t>
      </w:r>
    </w:p>
    <w:p w:rsidR="00C45A67" w:rsidRDefault="00F36CAA">
      <w:pPr>
        <w:rPr>
          <w:rFonts w:cs="Times New Roman"/>
          <w:sz w:val="28"/>
          <w:szCs w:val="24"/>
          <w:lang w:eastAsia="ru-RU"/>
        </w:rPr>
      </w:pPr>
      <w:r>
        <w:rPr>
          <w:rFonts w:cs="Times New Roman"/>
          <w:bCs/>
          <w:sz w:val="28"/>
          <w:szCs w:val="24"/>
          <w:lang w:eastAsia="ru-RU"/>
        </w:rPr>
        <w:t>Горячее водоснабжение</w:t>
      </w:r>
      <w:r>
        <w:rPr>
          <w:rFonts w:cs="Times New Roman"/>
          <w:sz w:val="28"/>
          <w:szCs w:val="24"/>
          <w:lang w:eastAsia="ru-RU"/>
        </w:rPr>
        <w:t> представляет собой систему устройств и трубопроводов для подогрева воды до расчётной температуры и распределения ее потребителям.</w:t>
      </w:r>
    </w:p>
    <w:p w:rsidR="00C45A67" w:rsidRDefault="00F36CAA">
      <w:pPr>
        <w:rPr>
          <w:rFonts w:cs="Times New Roman"/>
          <w:sz w:val="28"/>
          <w:szCs w:val="24"/>
          <w:lang w:eastAsia="ru-RU"/>
        </w:rPr>
      </w:pPr>
      <w:r>
        <w:rPr>
          <w:rFonts w:cs="Times New Roman"/>
          <w:bCs/>
          <w:sz w:val="28"/>
          <w:szCs w:val="24"/>
          <w:lang w:eastAsia="ru-RU"/>
        </w:rPr>
        <w:t>Системы горячего водоснабжения</w:t>
      </w:r>
      <w:r>
        <w:rPr>
          <w:rFonts w:cs="Times New Roman"/>
          <w:sz w:val="28"/>
          <w:szCs w:val="24"/>
          <w:lang w:eastAsia="ru-RU"/>
        </w:rPr>
        <w:t> подразделяются по ряду признаков.</w:t>
      </w:r>
    </w:p>
    <w:p w:rsidR="00C45A67" w:rsidRDefault="00F36CAA">
      <w:pPr>
        <w:rPr>
          <w:rFonts w:cs="Times New Roman"/>
          <w:sz w:val="28"/>
          <w:szCs w:val="24"/>
          <w:lang w:eastAsia="ru-RU"/>
        </w:rPr>
      </w:pPr>
      <w:r>
        <w:rPr>
          <w:rFonts w:cs="Times New Roman"/>
          <w:sz w:val="28"/>
          <w:szCs w:val="24"/>
          <w:lang w:eastAsia="ru-RU"/>
        </w:rPr>
        <w:t>По радиусу и сфере действия они делятся на местные и централизованные.</w:t>
      </w:r>
    </w:p>
    <w:p w:rsidR="00C45A67" w:rsidRDefault="00F36CAA">
      <w:pPr>
        <w:rPr>
          <w:rFonts w:cs="Times New Roman"/>
          <w:sz w:val="28"/>
          <w:szCs w:val="24"/>
          <w:lang w:eastAsia="ru-RU"/>
        </w:rPr>
      </w:pPr>
      <w:r>
        <w:rPr>
          <w:rFonts w:cs="Times New Roman"/>
          <w:b/>
          <w:bCs/>
          <w:i/>
          <w:sz w:val="28"/>
          <w:szCs w:val="24"/>
          <w:lang w:eastAsia="ru-RU"/>
        </w:rPr>
        <w:t>Местные системы горячего водоснабжения</w:t>
      </w:r>
      <w:r>
        <w:rPr>
          <w:rFonts w:cs="Times New Roman"/>
          <w:sz w:val="28"/>
          <w:szCs w:val="24"/>
          <w:lang w:eastAsia="ru-RU"/>
        </w:rPr>
        <w:t> устраиваются для одного или группы небольших зданий, где вода нагревается непосредственно у потребителя. Примером местных систем горячего водоснабжения может служить, подогрев воды в газовых водонагревателях проточного типа или ёмкостных автоматических водонагревателях АГВ, установленных в квартирах.</w:t>
      </w:r>
    </w:p>
    <w:p w:rsidR="00C45A67" w:rsidRDefault="00F36CAA">
      <w:pPr>
        <w:rPr>
          <w:rFonts w:cs="Times New Roman"/>
          <w:sz w:val="28"/>
          <w:szCs w:val="24"/>
          <w:lang w:eastAsia="ru-RU"/>
        </w:rPr>
      </w:pPr>
      <w:r>
        <w:rPr>
          <w:rFonts w:cs="Times New Roman"/>
          <w:sz w:val="28"/>
          <w:szCs w:val="24"/>
          <w:lang w:eastAsia="ru-RU"/>
        </w:rPr>
        <w:t>К положительным сторонам местных установок горячего водоснабжения следует отнести: автономность работы; малые теплопотери; независимость сроков ремонта каждой в отдельности от сроков ремонта общих устройств.</w:t>
      </w:r>
    </w:p>
    <w:p w:rsidR="00C45A67" w:rsidRDefault="00F36CAA">
      <w:pPr>
        <w:rPr>
          <w:rFonts w:cs="Times New Roman"/>
          <w:sz w:val="28"/>
          <w:szCs w:val="24"/>
          <w:lang w:eastAsia="ru-RU"/>
        </w:rPr>
      </w:pPr>
      <w:r>
        <w:rPr>
          <w:rFonts w:cs="Times New Roman"/>
          <w:b/>
          <w:i/>
          <w:sz w:val="28"/>
          <w:szCs w:val="24"/>
          <w:lang w:eastAsia="ru-RU"/>
        </w:rPr>
        <w:t>Ц</w:t>
      </w:r>
      <w:r>
        <w:rPr>
          <w:rFonts w:cs="Times New Roman"/>
          <w:b/>
          <w:bCs/>
          <w:i/>
          <w:sz w:val="28"/>
          <w:szCs w:val="24"/>
          <w:lang w:eastAsia="ru-RU"/>
        </w:rPr>
        <w:t>ентрализованные системы горячего водоснабжения</w:t>
      </w:r>
      <w:r>
        <w:rPr>
          <w:rFonts w:cs="Times New Roman"/>
          <w:sz w:val="28"/>
          <w:szCs w:val="24"/>
          <w:lang w:eastAsia="ru-RU"/>
        </w:rPr>
        <w:t> связаны с развитием мощных источников теплоты (с появлением районных котельных, систем теплоснабжения). Нагрев воды для горячего водоснабжения абонентов производится теплосетевой водой, вырабатываемой непосредственно на источнике теплоты.</w:t>
      </w:r>
    </w:p>
    <w:p w:rsidR="00C45A67" w:rsidRDefault="00F36CAA">
      <w:pPr>
        <w:rPr>
          <w:rFonts w:cs="Times New Roman"/>
          <w:sz w:val="28"/>
          <w:szCs w:val="24"/>
          <w:lang w:eastAsia="ru-RU"/>
        </w:rPr>
      </w:pPr>
      <w:r>
        <w:rPr>
          <w:rFonts w:cs="Times New Roman"/>
          <w:sz w:val="28"/>
          <w:szCs w:val="24"/>
          <w:lang w:eastAsia="ru-RU"/>
        </w:rPr>
        <w:t>Централизованные системы горячего водоснабжения имеют ряд недостатков, а именно:</w:t>
      </w:r>
    </w:p>
    <w:p w:rsidR="00C45A67" w:rsidRDefault="00F36CAA">
      <w:pPr>
        <w:numPr>
          <w:ilvl w:val="0"/>
          <w:numId w:val="6"/>
        </w:numPr>
        <w:tabs>
          <w:tab w:val="left" w:pos="0"/>
        </w:tabs>
        <w:ind w:left="0" w:firstLine="709"/>
        <w:rPr>
          <w:rFonts w:cs="Times New Roman"/>
          <w:sz w:val="28"/>
          <w:szCs w:val="24"/>
          <w:lang w:eastAsia="ru-RU"/>
        </w:rPr>
      </w:pPr>
      <w:r>
        <w:rPr>
          <w:rFonts w:cs="Times New Roman"/>
          <w:sz w:val="28"/>
          <w:szCs w:val="24"/>
          <w:lang w:eastAsia="ru-RU"/>
        </w:rPr>
        <w:t>необходима сложная служба эксплуатации городского теплоснабжения;</w:t>
      </w:r>
    </w:p>
    <w:p w:rsidR="00C45A67" w:rsidRDefault="00F36CAA">
      <w:pPr>
        <w:numPr>
          <w:ilvl w:val="0"/>
          <w:numId w:val="6"/>
        </w:numPr>
        <w:tabs>
          <w:tab w:val="left" w:pos="0"/>
        </w:tabs>
        <w:ind w:left="0" w:firstLine="709"/>
        <w:rPr>
          <w:rFonts w:cs="Times New Roman"/>
          <w:sz w:val="28"/>
          <w:szCs w:val="24"/>
          <w:lang w:eastAsia="ru-RU"/>
        </w:rPr>
      </w:pPr>
      <w:r>
        <w:rPr>
          <w:rFonts w:cs="Times New Roman"/>
          <w:sz w:val="28"/>
          <w:szCs w:val="24"/>
          <w:lang w:eastAsia="ru-RU"/>
        </w:rPr>
        <w:t>требуется значительно более высокая культура технического обслуживания трубопроводных систем, работающих при высоких давлениях и высоких температурах; транспортировка теплоносителя на большие расстояния сопровождается значительными теплопотерями.</w:t>
      </w:r>
    </w:p>
    <w:p w:rsidR="00C45A67" w:rsidRDefault="00F36CAA">
      <w:pPr>
        <w:rPr>
          <w:rFonts w:cs="Times New Roman"/>
          <w:sz w:val="28"/>
          <w:szCs w:val="24"/>
          <w:lang w:eastAsia="ru-RU"/>
        </w:rPr>
      </w:pPr>
      <w:r>
        <w:rPr>
          <w:rFonts w:cs="Times New Roman"/>
          <w:sz w:val="28"/>
          <w:szCs w:val="24"/>
          <w:lang w:eastAsia="ru-RU"/>
        </w:rPr>
        <w:t>В зависимости от источников теплоты централизованные системы горячего водоснабжения могут использовать: закрытые или открытые тепловые сети.</w:t>
      </w:r>
    </w:p>
    <w:p w:rsidR="00C45A67" w:rsidRDefault="00F36CAA">
      <w:pPr>
        <w:rPr>
          <w:rFonts w:cs="Times New Roman"/>
          <w:sz w:val="28"/>
          <w:szCs w:val="24"/>
          <w:lang w:eastAsia="ru-RU"/>
        </w:rPr>
      </w:pPr>
      <w:r>
        <w:rPr>
          <w:rFonts w:cs="Times New Roman"/>
          <w:b/>
          <w:bCs/>
          <w:i/>
          <w:sz w:val="28"/>
          <w:szCs w:val="24"/>
          <w:lang w:eastAsia="ru-RU"/>
        </w:rPr>
        <w:t>Открытые тепловые сети</w:t>
      </w:r>
      <w:r>
        <w:rPr>
          <w:rFonts w:cs="Times New Roman"/>
          <w:sz w:val="28"/>
          <w:szCs w:val="24"/>
          <w:lang w:eastAsia="ru-RU"/>
        </w:rPr>
        <w:t xml:space="preserve"> предусматривают непосредственное смешение сетевой воды с нагреваемой в смесительных устройствах, в которых нагреваемая вода вступает в непосредственный контакт с теплоносителем. </w:t>
      </w:r>
    </w:p>
    <w:p w:rsidR="00C45A67" w:rsidRDefault="00F36CAA">
      <w:pPr>
        <w:rPr>
          <w:rFonts w:cs="Times New Roman"/>
          <w:sz w:val="28"/>
          <w:szCs w:val="24"/>
          <w:lang w:eastAsia="ru-RU"/>
        </w:rPr>
      </w:pPr>
      <w:r>
        <w:rPr>
          <w:rFonts w:cs="Times New Roman"/>
          <w:b/>
          <w:bCs/>
          <w:i/>
          <w:sz w:val="28"/>
          <w:szCs w:val="24"/>
          <w:lang w:eastAsia="ru-RU"/>
        </w:rPr>
        <w:t>Закрытые тепловые сети</w:t>
      </w:r>
      <w:r>
        <w:rPr>
          <w:rFonts w:cs="Times New Roman"/>
          <w:sz w:val="28"/>
          <w:szCs w:val="24"/>
          <w:lang w:eastAsia="ru-RU"/>
        </w:rPr>
        <w:t> предусматривают, нагрев воды через поверхности, где теплоноситель (пар или перегретая вода) и нагреваемая вода не соприкасаются, а теплота передаётся через поверхность теплообмена.</w:t>
      </w:r>
    </w:p>
    <w:p w:rsidR="00C45A67" w:rsidRDefault="00F36CAA">
      <w:pPr>
        <w:rPr>
          <w:rFonts w:cs="Times New Roman"/>
          <w:sz w:val="28"/>
          <w:szCs w:val="24"/>
          <w:lang w:eastAsia="ru-RU"/>
        </w:rPr>
      </w:pPr>
      <w:r>
        <w:rPr>
          <w:rFonts w:cs="Times New Roman"/>
          <w:color w:val="000000"/>
          <w:sz w:val="28"/>
          <w:szCs w:val="24"/>
          <w:shd w:val="clear" w:color="auto" w:fill="FFFFFF"/>
        </w:rPr>
        <w:t>Основным достоинством закрытой системы теплоснабжения по сравнению с открытой системой является высокое качество горячей воды, т.к. она получается в результате нагрева водопроводной воды в поверхностных теплообменниках, располагаемых в непосредственной близости от мест ее разбора.</w:t>
      </w:r>
    </w:p>
    <w:p w:rsidR="00C45A67" w:rsidRDefault="00F36CAA">
      <w:pPr>
        <w:rPr>
          <w:rFonts w:cs="Times New Roman"/>
          <w:sz w:val="28"/>
        </w:rPr>
      </w:pPr>
      <w:r>
        <w:rPr>
          <w:rFonts w:cs="Times New Roman"/>
          <w:sz w:val="28"/>
        </w:rPr>
        <w:lastRenderedPageBreak/>
        <w:t xml:space="preserve">В п. Горный централизованная система горячего водоснабжения не применяется. </w:t>
      </w:r>
    </w:p>
    <w:p w:rsidR="00C45A67" w:rsidRDefault="00F36CAA">
      <w:pPr>
        <w:rPr>
          <w:rFonts w:cs="Times New Roman"/>
          <w:sz w:val="28"/>
        </w:rPr>
      </w:pPr>
      <w:r>
        <w:rPr>
          <w:rFonts w:cs="Times New Roman"/>
          <w:sz w:val="28"/>
        </w:rPr>
        <w:t>Подогрев воды производится в местных системах, с помощью локальных газовых и электрических водонагревателей.</w:t>
      </w:r>
    </w:p>
    <w:p w:rsidR="00C45A67" w:rsidRDefault="00C45A67">
      <w:pPr>
        <w:rPr>
          <w:rFonts w:cs="Times New Roman"/>
          <w:sz w:val="28"/>
        </w:rPr>
      </w:pPr>
    </w:p>
    <w:p w:rsidR="00C45A67" w:rsidRDefault="00F36CAA">
      <w:pPr>
        <w:pStyle w:val="3"/>
        <w:rPr>
          <w:rFonts w:eastAsia="Calibri" w:cs="Times New Roman"/>
          <w:i/>
          <w:sz w:val="28"/>
        </w:rPr>
      </w:pPr>
      <w:bookmarkStart w:id="49" w:name="_Toc59033271"/>
      <w:bookmarkStart w:id="50" w:name="_Toc59522231"/>
      <w:bookmarkEnd w:id="49"/>
      <w:r>
        <w:rPr>
          <w:rFonts w:eastAsia="Calibri" w:cs="Times New Roman"/>
          <w:i/>
          <w:sz w:val="28"/>
        </w:rPr>
        <w:t>1.3.9. Сведения о фактическом и ожидаемом потреблении горячей, питьевой, технической воды (годовое, среднесуточное, максимальное суточное).</w:t>
      </w:r>
      <w:bookmarkEnd w:id="50"/>
    </w:p>
    <w:p w:rsidR="00C45A67" w:rsidRDefault="00C45A67">
      <w:pPr>
        <w:rPr>
          <w:rFonts w:cs="Times New Roman"/>
          <w:sz w:val="28"/>
        </w:rPr>
      </w:pPr>
    </w:p>
    <w:p w:rsidR="00C45A67" w:rsidRDefault="00F36CAA">
      <w:pPr>
        <w:widowControl w:val="0"/>
        <w:rPr>
          <w:rFonts w:cs="Times New Roman"/>
          <w:sz w:val="28"/>
          <w:szCs w:val="24"/>
        </w:rPr>
      </w:pPr>
      <w:r>
        <w:rPr>
          <w:rFonts w:cs="Times New Roman"/>
          <w:sz w:val="28"/>
          <w:szCs w:val="24"/>
        </w:rPr>
        <w:t xml:space="preserve">См. таблицу </w:t>
      </w:r>
      <w:r>
        <w:rPr>
          <w:rFonts w:cs="Times New Roman"/>
          <w:bCs/>
          <w:sz w:val="28"/>
        </w:rPr>
        <w:t>1.3.3-1</w:t>
      </w:r>
    </w:p>
    <w:p w:rsidR="00C45A67" w:rsidRDefault="00C45A67">
      <w:pPr>
        <w:rPr>
          <w:rFonts w:cs="Times New Roman"/>
          <w:sz w:val="28"/>
        </w:rPr>
      </w:pPr>
    </w:p>
    <w:p w:rsidR="00C45A67" w:rsidRDefault="00F36CAA">
      <w:pPr>
        <w:pStyle w:val="3"/>
        <w:rPr>
          <w:rFonts w:eastAsia="Calibri" w:cs="Times New Roman"/>
          <w:i/>
          <w:sz w:val="28"/>
        </w:rPr>
      </w:pPr>
      <w:bookmarkStart w:id="51" w:name="_Toc59033272"/>
      <w:bookmarkStart w:id="52" w:name="_Toc59522232"/>
      <w:bookmarkEnd w:id="51"/>
      <w:r>
        <w:rPr>
          <w:rFonts w:eastAsia="Calibri" w:cs="Times New Roman"/>
          <w:i/>
          <w:sz w:val="28"/>
        </w:rPr>
        <w:t>1.3.10. Описание территориальной структуры потребления горячей, питьевой, технической воды, которую следует определять по отчётам организаций, осуществляющих водоснабжение, с разбивкой по технологическим зонам.</w:t>
      </w:r>
      <w:bookmarkEnd w:id="52"/>
    </w:p>
    <w:p w:rsidR="00C45A67" w:rsidRDefault="00C45A67">
      <w:pPr>
        <w:rPr>
          <w:rFonts w:cs="Times New Roman"/>
          <w:sz w:val="28"/>
        </w:rPr>
      </w:pPr>
    </w:p>
    <w:p w:rsidR="00C45A67" w:rsidRDefault="00F36CAA">
      <w:pPr>
        <w:rPr>
          <w:rFonts w:cs="Times New Roman"/>
          <w:sz w:val="28"/>
        </w:rPr>
      </w:pPr>
      <w:r>
        <w:rPr>
          <w:rFonts w:cs="Times New Roman"/>
          <w:sz w:val="28"/>
        </w:rPr>
        <w:t>В п. Горный функционирует и эксплуатируется единая система водоснабжения.</w:t>
      </w:r>
    </w:p>
    <w:p w:rsidR="00C45A67" w:rsidRDefault="00C45A67">
      <w:pPr>
        <w:rPr>
          <w:rFonts w:cs="Times New Roman"/>
          <w:sz w:val="28"/>
        </w:rPr>
      </w:pPr>
    </w:p>
    <w:p w:rsidR="00C45A67" w:rsidRDefault="00F36CAA">
      <w:pPr>
        <w:pStyle w:val="3"/>
        <w:rPr>
          <w:rFonts w:eastAsia="Calibri" w:cs="Times New Roman"/>
          <w:i/>
          <w:sz w:val="28"/>
        </w:rPr>
      </w:pPr>
      <w:bookmarkStart w:id="53" w:name="_Toc59033273"/>
      <w:bookmarkStart w:id="54" w:name="_Toc59522233"/>
      <w:bookmarkEnd w:id="53"/>
      <w:r>
        <w:rPr>
          <w:rFonts w:eastAsia="Calibri" w:cs="Times New Roman"/>
          <w:i/>
          <w:sz w:val="28"/>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bookmarkEnd w:id="54"/>
    </w:p>
    <w:p w:rsidR="00C45A67" w:rsidRDefault="00C45A67">
      <w:pPr>
        <w:rPr>
          <w:rFonts w:cs="Times New Roman"/>
          <w:sz w:val="28"/>
        </w:rPr>
      </w:pPr>
    </w:p>
    <w:p w:rsidR="00C45A67" w:rsidRDefault="00F36CAA">
      <w:pPr>
        <w:rPr>
          <w:rFonts w:cs="Times New Roman"/>
          <w:sz w:val="28"/>
        </w:rPr>
      </w:pPr>
      <w:r>
        <w:rPr>
          <w:rFonts w:cs="Times New Roman"/>
          <w:sz w:val="28"/>
        </w:rPr>
        <w:t>Данные по прогнозному распределению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воды с учётом данных о перспективном потреблении горячей, питьевой, технической воды абонентами приведено в таблице 1.3.11-1.</w:t>
      </w:r>
    </w:p>
    <w:p w:rsidR="00C45A67" w:rsidRDefault="00C45A67">
      <w:pPr>
        <w:rPr>
          <w:rFonts w:cs="Times New Roman"/>
          <w:sz w:val="28"/>
        </w:rPr>
      </w:pPr>
    </w:p>
    <w:p w:rsidR="00C45A67" w:rsidRDefault="00C45A67">
      <w:pPr>
        <w:rPr>
          <w:rFonts w:cs="Times New Roman"/>
          <w:sz w:val="28"/>
        </w:rPr>
        <w:sectPr w:rsidR="00C45A67">
          <w:footerReference w:type="default" r:id="rId14"/>
          <w:pgSz w:w="11906" w:h="16838"/>
          <w:pgMar w:top="1134" w:right="851" w:bottom="851" w:left="1134" w:header="0" w:footer="567" w:gutter="0"/>
          <w:cols w:space="720"/>
          <w:formProt w:val="0"/>
          <w:docGrid w:linePitch="360" w:charSpace="-6145"/>
        </w:sectPr>
      </w:pPr>
    </w:p>
    <w:p w:rsidR="00C45A67" w:rsidRDefault="00C45A67">
      <w:pPr>
        <w:rPr>
          <w:rFonts w:cs="Times New Roman"/>
          <w:sz w:val="28"/>
        </w:rPr>
      </w:pPr>
    </w:p>
    <w:p w:rsidR="00C45A67" w:rsidRDefault="00F36CAA">
      <w:pPr>
        <w:jc w:val="center"/>
        <w:rPr>
          <w:rFonts w:cs="Times New Roman"/>
          <w:sz w:val="28"/>
        </w:rPr>
      </w:pPr>
      <w:r>
        <w:rPr>
          <w:rFonts w:cs="Times New Roman"/>
          <w:sz w:val="28"/>
        </w:rPr>
        <w:t>Таблица 1.3.11-1 Прогноз распределения расходов воды на водоснабжение по типам абонентов с учётом данных о перспективном потреблении ресурса абонентами</w:t>
      </w:r>
    </w:p>
    <w:p w:rsidR="00C45A67" w:rsidRDefault="00C45A67">
      <w:pPr>
        <w:rPr>
          <w:rFonts w:cs="Times New Roman"/>
          <w:sz w:val="28"/>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494"/>
        <w:gridCol w:w="2103"/>
        <w:gridCol w:w="789"/>
        <w:gridCol w:w="1056"/>
        <w:gridCol w:w="694"/>
        <w:gridCol w:w="694"/>
        <w:gridCol w:w="694"/>
        <w:gridCol w:w="695"/>
        <w:gridCol w:w="695"/>
        <w:gridCol w:w="695"/>
        <w:gridCol w:w="696"/>
        <w:gridCol w:w="695"/>
        <w:gridCol w:w="695"/>
        <w:gridCol w:w="695"/>
        <w:gridCol w:w="695"/>
        <w:gridCol w:w="695"/>
        <w:gridCol w:w="695"/>
        <w:gridCol w:w="696"/>
        <w:gridCol w:w="672"/>
      </w:tblGrid>
      <w:tr w:rsidR="00C45A67" w:rsidRPr="00D57667">
        <w:trPr>
          <w:trHeight w:val="20"/>
        </w:trPr>
        <w:tc>
          <w:tcPr>
            <w:tcW w:w="495"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 п/п</w:t>
            </w:r>
          </w:p>
        </w:tc>
        <w:tc>
          <w:tcPr>
            <w:tcW w:w="210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Наименование</w:t>
            </w:r>
          </w:p>
        </w:tc>
        <w:tc>
          <w:tcPr>
            <w:tcW w:w="790"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lang w:eastAsia="ru-RU"/>
              </w:rPr>
            </w:pPr>
            <w:proofErr w:type="spellStart"/>
            <w:r>
              <w:rPr>
                <w:rFonts w:eastAsia="Times New Roman" w:cs="Times New Roman"/>
                <w:b/>
                <w:bCs/>
                <w:sz w:val="22"/>
                <w:lang w:eastAsia="ru-RU"/>
              </w:rPr>
              <w:t>Ед.изм</w:t>
            </w:r>
            <w:proofErr w:type="spellEnd"/>
            <w:r>
              <w:rPr>
                <w:rFonts w:eastAsia="Times New Roman" w:cs="Times New Roman"/>
                <w:b/>
                <w:bCs/>
                <w:sz w:val="22"/>
                <w:lang w:eastAsia="ru-RU"/>
              </w:rPr>
              <w:t>.</w:t>
            </w:r>
          </w:p>
        </w:tc>
        <w:tc>
          <w:tcPr>
            <w:tcW w:w="105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2020</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2021</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2022</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2023</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2024</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2025</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2026</w:t>
            </w:r>
          </w:p>
        </w:tc>
        <w:tc>
          <w:tcPr>
            <w:tcW w:w="696"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2027</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2028</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2029</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2030</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2031</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2032</w:t>
            </w:r>
          </w:p>
        </w:tc>
        <w:tc>
          <w:tcPr>
            <w:tcW w:w="69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2033</w:t>
            </w:r>
          </w:p>
        </w:tc>
        <w:tc>
          <w:tcPr>
            <w:tcW w:w="696"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2034</w:t>
            </w:r>
          </w:p>
        </w:tc>
        <w:tc>
          <w:tcPr>
            <w:tcW w:w="672"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2035</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Объем воды, отпущенной абонентам:</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Другим организациям, осуществляющим водоснабжение (подвоз воды для потребителей города Гуково)</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0,00</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2.1</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Собственным абонентам</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35,34</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2.1.1</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Население</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31,09</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2.1.2</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бюджетные организации</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3,82</w:t>
            </w:r>
          </w:p>
        </w:tc>
      </w:tr>
      <w:tr w:rsidR="00C45A67" w:rsidRPr="00D57667">
        <w:trPr>
          <w:trHeight w:val="20"/>
        </w:trPr>
        <w:tc>
          <w:tcPr>
            <w:tcW w:w="49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2.1.3</w:t>
            </w:r>
          </w:p>
        </w:tc>
        <w:tc>
          <w:tcPr>
            <w:tcW w:w="2105"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прочие потребители</w:t>
            </w:r>
          </w:p>
        </w:tc>
        <w:tc>
          <w:tcPr>
            <w:tcW w:w="790"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105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c>
          <w:tcPr>
            <w:tcW w:w="67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sidRPr="00D57667">
              <w:rPr>
                <w:rFonts w:cs="Times New Roman"/>
                <w:sz w:val="22"/>
              </w:rPr>
              <w:t>0,43</w:t>
            </w:r>
          </w:p>
        </w:tc>
      </w:tr>
    </w:tbl>
    <w:p w:rsidR="00C45A67" w:rsidRDefault="00C45A67">
      <w:pPr>
        <w:rPr>
          <w:rFonts w:cs="Times New Roman"/>
          <w:sz w:val="28"/>
        </w:rPr>
        <w:sectPr w:rsidR="00C45A67">
          <w:footerReference w:type="default" r:id="rId15"/>
          <w:pgSz w:w="16838" w:h="11906" w:orient="landscape"/>
          <w:pgMar w:top="720" w:right="851" w:bottom="851" w:left="1134" w:header="0" w:footer="567" w:gutter="0"/>
          <w:cols w:space="720"/>
          <w:formProt w:val="0"/>
          <w:docGrid w:linePitch="360" w:charSpace="-6145"/>
        </w:sectPr>
      </w:pPr>
    </w:p>
    <w:p w:rsidR="00C45A67" w:rsidRDefault="00F36CAA">
      <w:pPr>
        <w:pStyle w:val="3"/>
        <w:ind w:firstLine="567"/>
        <w:rPr>
          <w:rFonts w:eastAsia="Calibri" w:cs="Times New Roman"/>
          <w:i/>
          <w:sz w:val="28"/>
        </w:rPr>
      </w:pPr>
      <w:bookmarkStart w:id="55" w:name="_Toc59033274"/>
      <w:bookmarkStart w:id="56" w:name="_Toc59522234"/>
      <w:bookmarkEnd w:id="55"/>
      <w:r>
        <w:rPr>
          <w:rFonts w:eastAsia="Calibri" w:cs="Times New Roman"/>
          <w:i/>
          <w:sz w:val="28"/>
        </w:rPr>
        <w:lastRenderedPageBreak/>
        <w:t>1.3.12. Сведения о фактических и планируемых потерях горячей, питьевой, технической воды при ее транспортировке (годовые, среднесуточные значения).</w:t>
      </w:r>
      <w:bookmarkEnd w:id="56"/>
    </w:p>
    <w:p w:rsidR="00C45A67" w:rsidRDefault="00C45A67">
      <w:pPr>
        <w:ind w:firstLine="708"/>
        <w:rPr>
          <w:rFonts w:cs="Times New Roman"/>
          <w:sz w:val="28"/>
        </w:rPr>
      </w:pPr>
    </w:p>
    <w:p w:rsidR="00C45A67" w:rsidRDefault="00F36CAA">
      <w:pPr>
        <w:widowControl w:val="0"/>
        <w:ind w:firstLine="567"/>
        <w:rPr>
          <w:rFonts w:cs="Times New Roman"/>
          <w:bCs/>
          <w:sz w:val="28"/>
        </w:rPr>
      </w:pPr>
      <w:r>
        <w:rPr>
          <w:rFonts w:cs="Times New Roman"/>
          <w:sz w:val="28"/>
          <w:szCs w:val="24"/>
        </w:rPr>
        <w:t xml:space="preserve">См. таблицу </w:t>
      </w:r>
      <w:r>
        <w:rPr>
          <w:rFonts w:cs="Times New Roman"/>
          <w:bCs/>
          <w:sz w:val="28"/>
        </w:rPr>
        <w:t>1.3.3-1</w:t>
      </w:r>
    </w:p>
    <w:p w:rsidR="00C45A67" w:rsidRDefault="00C45A67">
      <w:pPr>
        <w:rPr>
          <w:rFonts w:cs="Times New Roman"/>
          <w:sz w:val="28"/>
        </w:rPr>
      </w:pPr>
    </w:p>
    <w:p w:rsidR="00C45A67" w:rsidRDefault="00F36CAA">
      <w:pPr>
        <w:pStyle w:val="3"/>
        <w:ind w:firstLine="567"/>
        <w:rPr>
          <w:rFonts w:eastAsia="Calibri" w:cs="Times New Roman"/>
          <w:i/>
          <w:sz w:val="28"/>
        </w:rPr>
      </w:pPr>
      <w:bookmarkStart w:id="57" w:name="_Toc59033275"/>
      <w:bookmarkStart w:id="58" w:name="_Toc59522235"/>
      <w:bookmarkEnd w:id="57"/>
      <w:r>
        <w:rPr>
          <w:rFonts w:eastAsia="Calibri" w:cs="Times New Roman"/>
          <w:i/>
          <w:sz w:val="28"/>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58"/>
    </w:p>
    <w:p w:rsidR="00C45A67" w:rsidRDefault="00C45A67">
      <w:pPr>
        <w:pStyle w:val="afff6"/>
        <w:spacing w:line="240" w:lineRule="auto"/>
        <w:rPr>
          <w:rStyle w:val="af9"/>
          <w:sz w:val="28"/>
          <w:szCs w:val="24"/>
        </w:rPr>
      </w:pPr>
    </w:p>
    <w:p w:rsidR="00C45A67" w:rsidRDefault="00F36CAA">
      <w:pPr>
        <w:widowControl w:val="0"/>
        <w:ind w:firstLine="567"/>
        <w:rPr>
          <w:rFonts w:cs="Times New Roman"/>
          <w:bCs/>
          <w:sz w:val="28"/>
        </w:rPr>
      </w:pPr>
      <w:r>
        <w:rPr>
          <w:rFonts w:cs="Times New Roman"/>
          <w:sz w:val="28"/>
          <w:szCs w:val="24"/>
        </w:rPr>
        <w:t xml:space="preserve">См. таблицу </w:t>
      </w:r>
      <w:r>
        <w:rPr>
          <w:rFonts w:cs="Times New Roman"/>
          <w:bCs/>
          <w:sz w:val="28"/>
        </w:rPr>
        <w:t>1.3.3-1</w:t>
      </w:r>
    </w:p>
    <w:p w:rsidR="00C45A67" w:rsidRDefault="00C45A67">
      <w:pPr>
        <w:pStyle w:val="afff6"/>
        <w:spacing w:line="240" w:lineRule="auto"/>
        <w:rPr>
          <w:rStyle w:val="af9"/>
          <w:sz w:val="28"/>
          <w:szCs w:val="24"/>
        </w:rPr>
      </w:pPr>
    </w:p>
    <w:p w:rsidR="00C45A67" w:rsidRDefault="00F36CAA">
      <w:pPr>
        <w:pStyle w:val="3"/>
        <w:ind w:firstLine="567"/>
        <w:rPr>
          <w:rFonts w:eastAsia="Calibri" w:cs="Times New Roman"/>
          <w:i/>
          <w:sz w:val="28"/>
        </w:rPr>
      </w:pPr>
      <w:bookmarkStart w:id="59" w:name="_Toc59033276"/>
      <w:bookmarkStart w:id="60" w:name="_Toc59522236"/>
      <w:bookmarkEnd w:id="59"/>
      <w:r>
        <w:rPr>
          <w:rFonts w:eastAsia="Calibri" w:cs="Times New Roman"/>
          <w:i/>
          <w:sz w:val="28"/>
        </w:rPr>
        <w:t>1.3.14. Расчёт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объёмов подачи и потребления горячей, питьевой, технической воды, дефицита (резерва) мощностей по технологическим зонам с разбивкой по годам.</w:t>
      </w:r>
      <w:bookmarkEnd w:id="60"/>
    </w:p>
    <w:p w:rsidR="00C45A67" w:rsidRDefault="00C45A67">
      <w:pPr>
        <w:ind w:firstLine="567"/>
        <w:rPr>
          <w:rFonts w:cs="Times New Roman"/>
          <w:sz w:val="28"/>
        </w:rPr>
      </w:pPr>
    </w:p>
    <w:p w:rsidR="00C45A67" w:rsidRDefault="00F36CAA">
      <w:pPr>
        <w:ind w:firstLine="567"/>
        <w:rPr>
          <w:rFonts w:cs="Times New Roman"/>
          <w:sz w:val="28"/>
        </w:rPr>
      </w:pPr>
      <w:r>
        <w:rPr>
          <w:rFonts w:cs="Times New Roman"/>
          <w:sz w:val="28"/>
        </w:rPr>
        <w:t>При условии выполнения мероприятий по снижению потерь ресурса при транспортировке, существующей мощности водозаборных и очистных сооружений достаточно, чтобы обеспечить потребителей услугой водоснабжения в полном объёме.</w:t>
      </w:r>
    </w:p>
    <w:p w:rsidR="00C45A67" w:rsidRDefault="00C45A67">
      <w:pPr>
        <w:ind w:firstLine="567"/>
        <w:rPr>
          <w:rFonts w:cs="Times New Roman"/>
          <w:sz w:val="28"/>
        </w:rPr>
      </w:pPr>
    </w:p>
    <w:p w:rsidR="00C45A67" w:rsidRDefault="00F36CAA">
      <w:pPr>
        <w:pStyle w:val="3"/>
        <w:ind w:firstLine="567"/>
        <w:rPr>
          <w:rFonts w:cs="Times New Roman"/>
          <w:i/>
          <w:sz w:val="28"/>
        </w:rPr>
      </w:pPr>
      <w:bookmarkStart w:id="61" w:name="_Toc59033277"/>
      <w:bookmarkStart w:id="62" w:name="_Toc59522237"/>
      <w:bookmarkEnd w:id="61"/>
      <w:r>
        <w:rPr>
          <w:rFonts w:eastAsia="Calibri" w:cs="Times New Roman"/>
          <w:i/>
          <w:sz w:val="28"/>
        </w:rPr>
        <w:t>1.3.15. Наименование организации, которая наделена статусом гарантирующей организации.</w:t>
      </w:r>
      <w:bookmarkEnd w:id="62"/>
    </w:p>
    <w:p w:rsidR="00C45A67" w:rsidRDefault="00C45A67">
      <w:pPr>
        <w:rPr>
          <w:rFonts w:eastAsia="Times New Roman" w:cs="Times New Roman"/>
          <w:bCs/>
          <w:sz w:val="28"/>
          <w:szCs w:val="24"/>
        </w:rPr>
      </w:pPr>
    </w:p>
    <w:p w:rsidR="00C45A67" w:rsidRDefault="00F36CAA">
      <w:pPr>
        <w:ind w:firstLine="567"/>
        <w:rPr>
          <w:rFonts w:eastAsia="Times New Roman" w:cs="Times New Roman"/>
          <w:bCs/>
          <w:sz w:val="28"/>
          <w:szCs w:val="24"/>
        </w:rPr>
      </w:pPr>
      <w:r>
        <w:rPr>
          <w:rFonts w:eastAsia="Times New Roman" w:cs="Times New Roman"/>
          <w:bCs/>
          <w:sz w:val="28"/>
          <w:szCs w:val="24"/>
        </w:rPr>
        <w:t>Согласно пт. 2 ст. 12 Федерального закона от 7 декабря 2011 г.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C45A67" w:rsidRPr="00D57667" w:rsidRDefault="00F36CAA" w:rsidP="002213FF">
      <w:pPr>
        <w:ind w:firstLine="720"/>
        <w:rPr>
          <w:rFonts w:eastAsia="Cambria" w:cs="Times New Roman"/>
          <w:color w:val="000000"/>
          <w:sz w:val="28"/>
          <w:szCs w:val="28"/>
          <w:highlight w:val="darkGreen"/>
        </w:rPr>
      </w:pPr>
      <w:r w:rsidRPr="002213FF">
        <w:rPr>
          <w:rFonts w:eastAsia="Cambria" w:cs="Times New Roman"/>
          <w:color w:val="000000"/>
          <w:sz w:val="28"/>
          <w:szCs w:val="28"/>
        </w:rPr>
        <w:t>С 01.01.2019 г. на территории Горненского городского поселения подачу водоснабжения осуществляет Государственное унитарное предприятие Ростовской области «Управление развития систем водоснабжения» (ГУП РО «УРСВ») (постановление №167 от 29.12.2018 г. «Об определении гарантирующей организации на территории  муниципального образования «</w:t>
      </w:r>
      <w:proofErr w:type="spellStart"/>
      <w:r w:rsidRPr="002213FF">
        <w:rPr>
          <w:rFonts w:eastAsia="Cambria" w:cs="Times New Roman"/>
          <w:color w:val="000000"/>
          <w:sz w:val="28"/>
          <w:szCs w:val="28"/>
        </w:rPr>
        <w:t>Горненское</w:t>
      </w:r>
      <w:proofErr w:type="spellEnd"/>
      <w:r w:rsidRPr="002213FF">
        <w:rPr>
          <w:rFonts w:eastAsia="Cambria" w:cs="Times New Roman"/>
          <w:color w:val="000000"/>
          <w:sz w:val="28"/>
          <w:szCs w:val="28"/>
        </w:rPr>
        <w:t xml:space="preserve"> городское поселение» для централизованной системы холодного водоснабжения и водоотведения).</w:t>
      </w:r>
      <w:r>
        <w:br w:type="page"/>
      </w:r>
    </w:p>
    <w:p w:rsidR="00C45A67" w:rsidRDefault="00F36CAA">
      <w:pPr>
        <w:pStyle w:val="2"/>
        <w:jc w:val="both"/>
        <w:rPr>
          <w:rFonts w:eastAsia="Calibri" w:cs="Times New Roman"/>
          <w:b w:val="0"/>
          <w:sz w:val="28"/>
          <w:szCs w:val="24"/>
        </w:rPr>
      </w:pPr>
      <w:bookmarkStart w:id="63" w:name="_Toc59033278"/>
      <w:bookmarkStart w:id="64" w:name="_Toc59522238"/>
      <w:bookmarkEnd w:id="63"/>
      <w:r>
        <w:rPr>
          <w:rFonts w:cs="Times New Roman"/>
          <w:i/>
          <w:sz w:val="28"/>
        </w:rPr>
        <w:lastRenderedPageBreak/>
        <w:t>Раздел 1.4. Предложения по строительству, реконструкции и модернизации объектов централизованных систем водоснабжения.</w:t>
      </w:r>
      <w:bookmarkEnd w:id="64"/>
    </w:p>
    <w:p w:rsidR="00C45A67" w:rsidRDefault="00C45A67">
      <w:pPr>
        <w:rPr>
          <w:rFonts w:cs="Times New Roman"/>
          <w:i/>
          <w:sz w:val="28"/>
        </w:rPr>
      </w:pPr>
    </w:p>
    <w:p w:rsidR="00C45A67" w:rsidRDefault="00F36CAA">
      <w:pPr>
        <w:pStyle w:val="3"/>
        <w:ind w:firstLine="567"/>
        <w:rPr>
          <w:rFonts w:eastAsia="Calibri" w:cs="Times New Roman"/>
          <w:i/>
          <w:sz w:val="28"/>
        </w:rPr>
      </w:pPr>
      <w:bookmarkStart w:id="65" w:name="_Toc59033279"/>
      <w:bookmarkStart w:id="66" w:name="_Toc59522239"/>
      <w:bookmarkEnd w:id="65"/>
      <w:r>
        <w:rPr>
          <w:rFonts w:eastAsia="Calibri" w:cs="Times New Roman"/>
          <w:i/>
          <w:sz w:val="28"/>
        </w:rPr>
        <w:t>1.4.1. Перечень основных мероприятий по реализации схем водоснабжения с разбивкой по годам.</w:t>
      </w:r>
      <w:bookmarkEnd w:id="66"/>
    </w:p>
    <w:p w:rsidR="00C45A67" w:rsidRDefault="00C45A67">
      <w:pPr>
        <w:ind w:firstLine="567"/>
        <w:rPr>
          <w:rFonts w:cs="Times New Roman"/>
          <w:sz w:val="28"/>
        </w:rPr>
      </w:pPr>
    </w:p>
    <w:p w:rsidR="00C45A67" w:rsidRDefault="00F36CAA">
      <w:pPr>
        <w:widowControl w:val="0"/>
        <w:ind w:firstLine="567"/>
        <w:rPr>
          <w:rFonts w:eastAsia="Times New Roman" w:cs="Times New Roman"/>
          <w:sz w:val="28"/>
          <w:szCs w:val="24"/>
          <w:lang w:eastAsia="ru-RU"/>
        </w:rPr>
      </w:pPr>
      <w:r>
        <w:rPr>
          <w:rFonts w:eastAsia="Times New Roman" w:cs="Times New Roman"/>
          <w:sz w:val="28"/>
          <w:szCs w:val="24"/>
          <w:lang w:eastAsia="ru-RU"/>
        </w:rPr>
        <w:t>Схемой водоснабжения предполагается поэтапная реконструкция водопроводных сетей, выполненных из стали, асбестоцемента и чугуна согласно таблицам 1.4.1-1</w:t>
      </w:r>
    </w:p>
    <w:p w:rsidR="00C45A67" w:rsidRDefault="00C45A67">
      <w:pPr>
        <w:widowControl w:val="0"/>
        <w:ind w:firstLine="567"/>
        <w:rPr>
          <w:rFonts w:eastAsia="Times New Roman" w:cs="Times New Roman"/>
          <w:sz w:val="28"/>
          <w:szCs w:val="24"/>
          <w:lang w:eastAsia="ru-RU"/>
        </w:rPr>
      </w:pPr>
    </w:p>
    <w:p w:rsidR="00C45A67" w:rsidRDefault="00F36CAA">
      <w:pPr>
        <w:widowControl w:val="0"/>
        <w:ind w:firstLine="567"/>
        <w:jc w:val="center"/>
        <w:rPr>
          <w:rFonts w:eastAsia="Times New Roman" w:cs="Times New Roman"/>
          <w:sz w:val="28"/>
          <w:szCs w:val="24"/>
          <w:lang w:eastAsia="ru-RU"/>
        </w:rPr>
      </w:pPr>
      <w:r>
        <w:rPr>
          <w:rFonts w:eastAsia="Times New Roman" w:cs="Times New Roman"/>
          <w:sz w:val="28"/>
          <w:szCs w:val="24"/>
          <w:lang w:eastAsia="ru-RU"/>
        </w:rPr>
        <w:t>Таблица 1.4.1-1 Предложения по реконструкции водопроводных сетей</w:t>
      </w:r>
    </w:p>
    <w:p w:rsidR="00C45A67" w:rsidRDefault="00C45A67">
      <w:pPr>
        <w:widowControl w:val="0"/>
        <w:ind w:firstLine="720"/>
        <w:rPr>
          <w:rFonts w:eastAsia="Times New Roman" w:cs="Times New Roman"/>
          <w:sz w:val="28"/>
          <w:szCs w:val="24"/>
          <w:lang w:eastAsia="ru-RU"/>
        </w:rPr>
      </w:pPr>
    </w:p>
    <w:tbl>
      <w:tblPr>
        <w:tblW w:w="99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3669"/>
        <w:gridCol w:w="1219"/>
        <w:gridCol w:w="683"/>
        <w:gridCol w:w="549"/>
        <w:gridCol w:w="1242"/>
        <w:gridCol w:w="697"/>
        <w:gridCol w:w="563"/>
        <w:gridCol w:w="1289"/>
      </w:tblGrid>
      <w:tr w:rsidR="00C45A67" w:rsidRPr="00D57667">
        <w:trPr>
          <w:cantSplit/>
          <w:trHeight w:val="20"/>
          <w:tblHeader/>
          <w:jc w:val="center"/>
        </w:trPr>
        <w:tc>
          <w:tcPr>
            <w:tcW w:w="3668"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Наименование мероприятия</w:t>
            </w:r>
          </w:p>
        </w:tc>
        <w:tc>
          <w:tcPr>
            <w:tcW w:w="4953" w:type="dxa"/>
            <w:gridSpan w:val="6"/>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Сети</w:t>
            </w:r>
          </w:p>
        </w:tc>
        <w:tc>
          <w:tcPr>
            <w:tcW w:w="1288"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lang w:eastAsia="ru-RU"/>
              </w:rPr>
            </w:pPr>
            <w:r>
              <w:rPr>
                <w:rFonts w:eastAsia="Times New Roman" w:cs="Times New Roman"/>
                <w:lang w:eastAsia="ru-RU"/>
              </w:rPr>
              <w:t>Год реализации</w:t>
            </w:r>
          </w:p>
        </w:tc>
      </w:tr>
      <w:tr w:rsidR="00C45A67" w:rsidRPr="00D57667">
        <w:trPr>
          <w:cantSplit/>
          <w:trHeight w:val="20"/>
          <w:tblHeader/>
          <w:jc w:val="center"/>
        </w:trPr>
        <w:tc>
          <w:tcPr>
            <w:tcW w:w="3668"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color w:val="000000"/>
                <w:lang w:eastAsia="ru-RU"/>
              </w:rPr>
            </w:pPr>
          </w:p>
        </w:tc>
        <w:tc>
          <w:tcPr>
            <w:tcW w:w="2451" w:type="dxa"/>
            <w:gridSpan w:val="3"/>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Технические характеристики до реализации</w:t>
            </w:r>
          </w:p>
        </w:tc>
        <w:tc>
          <w:tcPr>
            <w:tcW w:w="2501" w:type="dxa"/>
            <w:gridSpan w:val="3"/>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Технические характеристики после реализации</w:t>
            </w:r>
          </w:p>
        </w:tc>
        <w:tc>
          <w:tcPr>
            <w:tcW w:w="1289"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lang w:eastAsia="ru-RU"/>
              </w:rPr>
            </w:pPr>
          </w:p>
        </w:tc>
      </w:tr>
      <w:tr w:rsidR="00C45A67" w:rsidRPr="00D57667">
        <w:trPr>
          <w:cantSplit/>
          <w:trHeight w:val="20"/>
          <w:tblHeader/>
          <w:jc w:val="center"/>
        </w:trPr>
        <w:tc>
          <w:tcPr>
            <w:tcW w:w="3668"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color w:val="000000"/>
                <w:lang w:eastAsia="ru-RU"/>
              </w:rPr>
            </w:pP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Материал</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L, м</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Ø, мм</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Материал</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L, м</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lang w:eastAsia="ru-RU"/>
              </w:rPr>
            </w:pPr>
            <w:r>
              <w:rPr>
                <w:rFonts w:eastAsia="Times New Roman" w:cs="Times New Roman"/>
                <w:lang w:eastAsia="ru-RU"/>
              </w:rPr>
              <w:t>Ø, мм</w:t>
            </w:r>
          </w:p>
        </w:tc>
        <w:tc>
          <w:tcPr>
            <w:tcW w:w="1289"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lang w:eastAsia="ru-RU"/>
              </w:rPr>
            </w:pP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2611CF" w:rsidRDefault="00F36CAA">
            <w:pPr>
              <w:ind w:firstLine="0"/>
              <w:jc w:val="left"/>
              <w:rPr>
                <w:rFonts w:eastAsia="Times New Roman" w:cs="Times New Roman"/>
                <w:color w:val="000000"/>
                <w:lang w:eastAsia="ru-RU"/>
              </w:rPr>
            </w:pPr>
            <w:r w:rsidRPr="002611CF">
              <w:rPr>
                <w:rFonts w:cs="Times New Roman"/>
              </w:rPr>
              <w:t xml:space="preserve">Реконструкция аварийного участка водовода от насосной станции до </w:t>
            </w:r>
            <w:proofErr w:type="spellStart"/>
            <w:r w:rsidR="002611CF" w:rsidRPr="002611CF">
              <w:rPr>
                <w:rFonts w:cs="Times New Roman"/>
              </w:rPr>
              <w:t>р.п</w:t>
            </w:r>
            <w:proofErr w:type="spellEnd"/>
            <w:r w:rsidR="002611CF" w:rsidRPr="002611CF">
              <w:rPr>
                <w:rFonts w:cs="Times New Roman"/>
              </w:rPr>
              <w:t>.</w:t>
            </w:r>
            <w:r w:rsidRPr="002611CF">
              <w:rPr>
                <w:rFonts w:cs="Times New Roman"/>
              </w:rPr>
              <w:t xml:space="preserve"> Горный 1 этап</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сталь</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600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150</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600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150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2021</w:t>
            </w: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2611CF" w:rsidRDefault="00F36CAA">
            <w:pPr>
              <w:ind w:firstLine="0"/>
              <w:jc w:val="left"/>
              <w:rPr>
                <w:rFonts w:eastAsia="Times New Roman" w:cs="Times New Roman"/>
                <w:color w:val="000000"/>
                <w:lang w:eastAsia="ru-RU"/>
              </w:rPr>
            </w:pPr>
            <w:r w:rsidRPr="002611CF">
              <w:rPr>
                <w:rFonts w:cs="Times New Roman"/>
              </w:rPr>
              <w:t xml:space="preserve">Реконструкция аварийного участка водовода от насосной станции до </w:t>
            </w:r>
            <w:proofErr w:type="spellStart"/>
            <w:r w:rsidR="002611CF" w:rsidRPr="002611CF">
              <w:rPr>
                <w:rFonts w:cs="Times New Roman"/>
              </w:rPr>
              <w:t>р.п</w:t>
            </w:r>
            <w:proofErr w:type="spellEnd"/>
            <w:r w:rsidR="002611CF" w:rsidRPr="002611CF">
              <w:rPr>
                <w:rFonts w:cs="Times New Roman"/>
              </w:rPr>
              <w:t xml:space="preserve">. Горный </w:t>
            </w:r>
            <w:r w:rsidRPr="002611CF">
              <w:rPr>
                <w:rFonts w:cs="Times New Roman"/>
              </w:rPr>
              <w:t>2 этап</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сталь</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300,0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150</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300,0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150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2022</w:t>
            </w: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2611CF" w:rsidRDefault="00F36CAA">
            <w:pPr>
              <w:ind w:firstLine="0"/>
              <w:jc w:val="left"/>
              <w:rPr>
                <w:rFonts w:eastAsia="Times New Roman" w:cs="Times New Roman"/>
                <w:color w:val="000000"/>
                <w:lang w:eastAsia="ru-RU"/>
              </w:rPr>
            </w:pPr>
            <w:r w:rsidRPr="002611CF">
              <w:rPr>
                <w:rFonts w:cs="Times New Roman"/>
              </w:rPr>
              <w:t xml:space="preserve">Реконструкция водопроводной сети диаметром 125 мм, протяженностью 500 м по пер. Школьный от башни до детского дома, </w:t>
            </w:r>
            <w:proofErr w:type="spellStart"/>
            <w:r w:rsidR="002611CF" w:rsidRPr="002611CF">
              <w:rPr>
                <w:rFonts w:cs="Times New Roman"/>
              </w:rPr>
              <w:t>р.п</w:t>
            </w:r>
            <w:proofErr w:type="spellEnd"/>
            <w:r w:rsidR="002611CF" w:rsidRPr="002611CF">
              <w:rPr>
                <w:rFonts w:cs="Times New Roman"/>
              </w:rPr>
              <w:t>. Горный</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чугун</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500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125</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500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110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2023</w:t>
            </w: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2611CF" w:rsidRDefault="00F36CAA">
            <w:pPr>
              <w:ind w:firstLine="0"/>
              <w:jc w:val="left"/>
              <w:rPr>
                <w:rFonts w:eastAsia="Times New Roman" w:cs="Times New Roman"/>
                <w:color w:val="000000"/>
                <w:lang w:eastAsia="ru-RU"/>
              </w:rPr>
            </w:pPr>
            <w:r w:rsidRPr="002611CF">
              <w:rPr>
                <w:rFonts w:cs="Times New Roman"/>
              </w:rPr>
              <w:t xml:space="preserve">Реконструкция водопроводной сети диаметром 50 мм, протяженностью 200 м по ул. Автодорожный, </w:t>
            </w:r>
            <w:proofErr w:type="spellStart"/>
            <w:r w:rsidR="002611CF" w:rsidRPr="002611CF">
              <w:rPr>
                <w:rFonts w:cs="Times New Roman"/>
              </w:rPr>
              <w:t>р.п</w:t>
            </w:r>
            <w:proofErr w:type="spellEnd"/>
            <w:r w:rsidR="002611CF" w:rsidRPr="002611CF">
              <w:rPr>
                <w:rFonts w:cs="Times New Roman"/>
              </w:rPr>
              <w:t>. Горный</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сталь</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50</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50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2022</w:t>
            </w: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Pr="002611CF" w:rsidRDefault="00F36CAA">
            <w:pPr>
              <w:ind w:firstLine="0"/>
              <w:jc w:val="left"/>
              <w:rPr>
                <w:rFonts w:eastAsia="Times New Roman" w:cs="Times New Roman"/>
                <w:color w:val="000000"/>
                <w:lang w:eastAsia="ru-RU"/>
              </w:rPr>
            </w:pPr>
            <w:r w:rsidRPr="002611CF">
              <w:rPr>
                <w:rFonts w:cs="Times New Roman"/>
              </w:rPr>
              <w:t>Реконструкция водопроводной сети диаметром 100 мм, протяженностью 600 м по ул. Привокзальная</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сталь</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600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100</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600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150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2024</w:t>
            </w:r>
          </w:p>
        </w:tc>
      </w:tr>
      <w:tr w:rsidR="00C45A67" w:rsidRPr="00D57667">
        <w:trPr>
          <w:cantSplit/>
          <w:trHeight w:val="20"/>
          <w:jc w:val="center"/>
        </w:trPr>
        <w:tc>
          <w:tcPr>
            <w:tcW w:w="3668"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left"/>
              <w:rPr>
                <w:rFonts w:eastAsia="Times New Roman" w:cs="Times New Roman"/>
                <w:color w:val="000000"/>
                <w:lang w:eastAsia="ru-RU"/>
              </w:rPr>
            </w:pPr>
            <w:r w:rsidRPr="00D57667">
              <w:rPr>
                <w:rFonts w:cs="Times New Roman"/>
              </w:rPr>
              <w:t>Реконструкция водопроводной сети диаметром 70 мм, протяженностью 300 м по ул. Центральная</w:t>
            </w:r>
          </w:p>
        </w:tc>
        <w:tc>
          <w:tcPr>
            <w:tcW w:w="12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сталь</w:t>
            </w:r>
          </w:p>
        </w:tc>
        <w:tc>
          <w:tcPr>
            <w:tcW w:w="68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300</w:t>
            </w:r>
          </w:p>
        </w:tc>
        <w:tc>
          <w:tcPr>
            <w:tcW w:w="54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sidRPr="00D57667">
              <w:rPr>
                <w:rFonts w:cs="Times New Roman"/>
              </w:rPr>
              <w:t>700</w:t>
            </w:r>
          </w:p>
        </w:tc>
        <w:tc>
          <w:tcPr>
            <w:tcW w:w="124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ПНД</w:t>
            </w:r>
          </w:p>
        </w:tc>
        <w:tc>
          <w:tcPr>
            <w:tcW w:w="6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300</w:t>
            </w:r>
          </w:p>
        </w:tc>
        <w:tc>
          <w:tcPr>
            <w:tcW w:w="56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100</w:t>
            </w:r>
          </w:p>
        </w:tc>
        <w:tc>
          <w:tcPr>
            <w:tcW w:w="128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2025</w:t>
            </w:r>
          </w:p>
        </w:tc>
      </w:tr>
    </w:tbl>
    <w:p w:rsidR="00C45A67" w:rsidRDefault="00C45A67">
      <w:pPr>
        <w:widowControl w:val="0"/>
        <w:ind w:firstLine="531"/>
        <w:rPr>
          <w:rFonts w:eastAsia="Times New Roman" w:cs="Times New Roman"/>
          <w:sz w:val="28"/>
          <w:szCs w:val="24"/>
        </w:rPr>
      </w:pPr>
    </w:p>
    <w:p w:rsidR="00C45A67" w:rsidRDefault="00F36CAA">
      <w:pPr>
        <w:widowControl w:val="0"/>
        <w:ind w:firstLine="531"/>
        <w:rPr>
          <w:rFonts w:eastAsia="Times New Roman" w:cs="Times New Roman"/>
          <w:sz w:val="28"/>
          <w:szCs w:val="24"/>
        </w:rPr>
      </w:pPr>
      <w:r>
        <w:rPr>
          <w:rFonts w:eastAsia="Times New Roman" w:cs="Times New Roman"/>
          <w:sz w:val="28"/>
          <w:szCs w:val="24"/>
        </w:rPr>
        <w:t xml:space="preserve">С целью доведения качества воды до требований </w:t>
      </w:r>
      <w:r>
        <w:rPr>
          <w:sz w:val="28"/>
          <w:szCs w:val="28"/>
        </w:rPr>
        <w:t xml:space="preserve">СанПиН 2.1.4.1074-01 "Питьевая вода. Гигиенические требования к качеству воды централизованных систем питьевого водоснабжения. Контроль качества", возможна установка станции обессоливания на территории </w:t>
      </w:r>
      <w:proofErr w:type="spellStart"/>
      <w:r>
        <w:rPr>
          <w:sz w:val="28"/>
          <w:szCs w:val="28"/>
        </w:rPr>
        <w:t>р.п</w:t>
      </w:r>
      <w:proofErr w:type="spellEnd"/>
      <w:r>
        <w:rPr>
          <w:sz w:val="28"/>
          <w:szCs w:val="28"/>
        </w:rPr>
        <w:t xml:space="preserve">. Горный. Смешение исходной воды с показателем минерализации около 2300 мг/дм³ с очищенной водой с показателем минерализации до 50 мг/дм³ в соотношении около 4:6 позволит достичь показателя общей минерализации около 950 мг/дм³. Необходимая производительность </w:t>
      </w:r>
      <w:r>
        <w:rPr>
          <w:sz w:val="28"/>
          <w:szCs w:val="28"/>
        </w:rPr>
        <w:lastRenderedPageBreak/>
        <w:t>установки обессоливания составляет около 5 м³/час. Реализация мероприятия целесообразна после реконструкции разводящих сетей. Технология обессоливания будет определена на стадии проектирования. Ориентировочный срок реализации – 2026-2028 гг.</w:t>
      </w:r>
    </w:p>
    <w:p w:rsidR="00C45A67" w:rsidRDefault="00C45A67">
      <w:pPr>
        <w:widowControl w:val="0"/>
        <w:ind w:firstLine="531"/>
        <w:rPr>
          <w:rFonts w:eastAsia="Times New Roman" w:cs="Times New Roman"/>
          <w:sz w:val="28"/>
          <w:szCs w:val="24"/>
        </w:rPr>
      </w:pPr>
    </w:p>
    <w:p w:rsidR="00C45A67" w:rsidRDefault="00F36CAA">
      <w:pPr>
        <w:pStyle w:val="3"/>
        <w:ind w:firstLine="567"/>
        <w:rPr>
          <w:rStyle w:val="30"/>
          <w:rFonts w:cs="Times New Roman"/>
          <w:b/>
          <w:i/>
          <w:sz w:val="28"/>
        </w:rPr>
      </w:pPr>
      <w:bookmarkStart w:id="67" w:name="_Toc59033280"/>
      <w:bookmarkStart w:id="68" w:name="_Toc59522240"/>
      <w:bookmarkEnd w:id="67"/>
      <w:r>
        <w:rPr>
          <w:rStyle w:val="30"/>
          <w:rFonts w:cs="Times New Roman"/>
          <w:b/>
          <w:i/>
          <w:sz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68"/>
    </w:p>
    <w:p w:rsidR="00C45A67" w:rsidRDefault="00C45A67">
      <w:pPr>
        <w:rPr>
          <w:rFonts w:cs="Times New Roman"/>
          <w:sz w:val="28"/>
          <w:szCs w:val="24"/>
        </w:rPr>
      </w:pPr>
    </w:p>
    <w:p w:rsidR="00C45A67" w:rsidRDefault="00F36CAA">
      <w:pPr>
        <w:widowControl w:val="0"/>
        <w:ind w:firstLine="567"/>
        <w:rPr>
          <w:rFonts w:cs="Times New Roman"/>
          <w:sz w:val="28"/>
          <w:szCs w:val="24"/>
        </w:rPr>
      </w:pPr>
      <w:r>
        <w:rPr>
          <w:rFonts w:cs="Times New Roman"/>
          <w:sz w:val="28"/>
          <w:szCs w:val="24"/>
        </w:rPr>
        <w:t>Эксплуатация новых источников водоснабжения настоящей схемой не предусмотрена. Обоснование необходимости реализации мероприятий приведена в разделе 1 «Технико-экономическое состояние централизованных систем водоснабжения поселения» и Акте технического обследования систем водоснабжения, находящихся в эксплуатации ГУП РО «УРСВ».</w:t>
      </w:r>
    </w:p>
    <w:p w:rsidR="00C45A67" w:rsidRDefault="00C45A67">
      <w:pPr>
        <w:ind w:firstLine="567"/>
        <w:rPr>
          <w:rFonts w:cs="Times New Roman"/>
          <w:sz w:val="28"/>
          <w:szCs w:val="24"/>
        </w:rPr>
      </w:pPr>
    </w:p>
    <w:p w:rsidR="00C45A67" w:rsidRDefault="00F36CAA">
      <w:pPr>
        <w:pStyle w:val="3"/>
        <w:ind w:firstLine="567"/>
        <w:rPr>
          <w:rStyle w:val="30"/>
          <w:rFonts w:cs="Times New Roman"/>
          <w:b/>
          <w:i/>
          <w:sz w:val="28"/>
        </w:rPr>
      </w:pPr>
      <w:bookmarkStart w:id="69" w:name="_Toc59033281"/>
      <w:bookmarkStart w:id="70" w:name="_Toc59522241"/>
      <w:bookmarkEnd w:id="69"/>
      <w:r>
        <w:rPr>
          <w:rStyle w:val="30"/>
          <w:rFonts w:cs="Times New Roman"/>
          <w:b/>
          <w:i/>
          <w:sz w:val="28"/>
        </w:rPr>
        <w:t>1.4.3. Сведения о вновь строящихся, реконструируемых и предлагаемых к выводу из эксплуатации объектах системы водоснабжения.</w:t>
      </w:r>
      <w:bookmarkEnd w:id="70"/>
    </w:p>
    <w:p w:rsidR="00C45A67" w:rsidRDefault="00C45A67">
      <w:pPr>
        <w:ind w:firstLine="567"/>
        <w:rPr>
          <w:rFonts w:cs="Times New Roman"/>
          <w:sz w:val="28"/>
        </w:rPr>
      </w:pPr>
    </w:p>
    <w:p w:rsidR="00C45A67" w:rsidRDefault="00F36CAA">
      <w:pPr>
        <w:ind w:firstLine="567"/>
        <w:rPr>
          <w:rFonts w:cs="Times New Roman"/>
          <w:sz w:val="28"/>
        </w:rPr>
      </w:pPr>
      <w:r>
        <w:rPr>
          <w:rFonts w:cs="Times New Roman"/>
          <w:sz w:val="28"/>
        </w:rPr>
        <w:t>Строительство новых объектов не запланировано.</w:t>
      </w:r>
    </w:p>
    <w:p w:rsidR="00C45A67" w:rsidRDefault="00C45A67">
      <w:pPr>
        <w:ind w:firstLine="567"/>
        <w:rPr>
          <w:rFonts w:cs="Times New Roman"/>
          <w:sz w:val="28"/>
          <w:szCs w:val="24"/>
        </w:rPr>
      </w:pPr>
    </w:p>
    <w:p w:rsidR="00C45A67" w:rsidRDefault="00F36CAA">
      <w:pPr>
        <w:pStyle w:val="3"/>
        <w:ind w:firstLine="567"/>
        <w:rPr>
          <w:rFonts w:eastAsia="Calibri" w:cs="Times New Roman"/>
          <w:i/>
          <w:sz w:val="28"/>
        </w:rPr>
      </w:pPr>
      <w:bookmarkStart w:id="71" w:name="_Toc59033282"/>
      <w:bookmarkStart w:id="72" w:name="_Toc59522242"/>
      <w:bookmarkEnd w:id="71"/>
      <w:r>
        <w:rPr>
          <w:rFonts w:eastAsia="Calibri" w:cs="Times New Roman"/>
          <w:i/>
          <w:sz w:val="28"/>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72"/>
    </w:p>
    <w:p w:rsidR="00C45A67" w:rsidRDefault="00C45A67">
      <w:pPr>
        <w:ind w:firstLine="567"/>
        <w:rPr>
          <w:rFonts w:cs="Times New Roman"/>
          <w:i/>
          <w:sz w:val="28"/>
        </w:rPr>
      </w:pPr>
    </w:p>
    <w:p w:rsidR="00C45A67" w:rsidRDefault="00F36CAA">
      <w:pPr>
        <w:widowControl w:val="0"/>
        <w:ind w:firstLine="567"/>
        <w:rPr>
          <w:rFonts w:cs="Times New Roman"/>
          <w:sz w:val="28"/>
          <w:szCs w:val="24"/>
        </w:rPr>
      </w:pPr>
      <w:r>
        <w:rPr>
          <w:rFonts w:cs="Times New Roman"/>
          <w:sz w:val="28"/>
          <w:szCs w:val="24"/>
        </w:rPr>
        <w:t>На момент проведения технического обследования в феврале-марте 2020 года, системы диспетчеризации, телемеханизации и системы управления режимами водоснабжения на объектах, эксплуатируемых ГУП РО «УРСВ» отсутствуют.</w:t>
      </w:r>
    </w:p>
    <w:p w:rsidR="00C45A67" w:rsidRDefault="00C45A67">
      <w:pPr>
        <w:ind w:firstLine="567"/>
        <w:rPr>
          <w:rFonts w:cs="Times New Roman"/>
          <w:sz w:val="28"/>
        </w:rPr>
      </w:pPr>
    </w:p>
    <w:p w:rsidR="00C45A67" w:rsidRDefault="00F36CAA">
      <w:pPr>
        <w:pStyle w:val="3"/>
        <w:ind w:firstLine="567"/>
        <w:rPr>
          <w:rFonts w:eastAsia="Calibri" w:cs="Times New Roman"/>
          <w:i/>
          <w:sz w:val="28"/>
        </w:rPr>
      </w:pPr>
      <w:bookmarkStart w:id="73" w:name="_Toc59033283"/>
      <w:bookmarkStart w:id="74" w:name="_Toc59522243"/>
      <w:bookmarkEnd w:id="73"/>
      <w:r>
        <w:rPr>
          <w:rFonts w:eastAsia="Calibri" w:cs="Times New Roman"/>
          <w:i/>
          <w:sz w:val="28"/>
        </w:rPr>
        <w:t>1.4.5. Сведения об оснащённости зданий, строений, сооружений приборами учета воды и их применении при осуществлении расчётов за потреблённую воду.</w:t>
      </w:r>
      <w:bookmarkEnd w:id="74"/>
    </w:p>
    <w:p w:rsidR="00C45A67" w:rsidRDefault="00C45A67">
      <w:pPr>
        <w:widowControl w:val="0"/>
        <w:ind w:right="-6" w:firstLine="567"/>
        <w:rPr>
          <w:rFonts w:eastAsia="Times New Roman" w:cs="Times New Roman"/>
          <w:color w:val="000000"/>
          <w:sz w:val="28"/>
          <w:szCs w:val="24"/>
          <w:shd w:val="clear" w:color="auto" w:fill="FFFFFF"/>
          <w:lang w:eastAsia="ru-RU"/>
        </w:rPr>
      </w:pPr>
    </w:p>
    <w:p w:rsidR="00C45A67" w:rsidRDefault="00F36CAA">
      <w:pPr>
        <w:widowControl w:val="0"/>
        <w:ind w:firstLine="567"/>
        <w:rPr>
          <w:rFonts w:cs="Times New Roman"/>
          <w:sz w:val="28"/>
        </w:rPr>
      </w:pPr>
      <w:r>
        <w:rPr>
          <w:rFonts w:cs="Times New Roman"/>
          <w:sz w:val="28"/>
          <w:szCs w:val="24"/>
        </w:rPr>
        <w:t xml:space="preserve">Системами коммерческого учета оборудовано большинство абонентов ГУП РО «УРСВ». </w:t>
      </w:r>
      <w:r>
        <w:rPr>
          <w:rFonts w:cs="Times New Roman"/>
          <w:sz w:val="28"/>
        </w:rPr>
        <w:t>В настоящее время приборы учета отсутствуют в ветхих домах, а также в домах, где в настоящее время технически сложно установить приборы учета (бесподвальные дома).</w:t>
      </w:r>
    </w:p>
    <w:p w:rsidR="00C45A67" w:rsidRDefault="00C45A67">
      <w:pPr>
        <w:widowControl w:val="0"/>
        <w:tabs>
          <w:tab w:val="left" w:pos="9354"/>
        </w:tabs>
        <w:ind w:right="-6" w:firstLine="567"/>
        <w:rPr>
          <w:rFonts w:cs="Times New Roman"/>
          <w:sz w:val="28"/>
        </w:rPr>
      </w:pPr>
    </w:p>
    <w:p w:rsidR="00C45A67" w:rsidRDefault="00F36CAA">
      <w:pPr>
        <w:pStyle w:val="3"/>
        <w:ind w:firstLine="567"/>
        <w:rPr>
          <w:rFonts w:eastAsia="Calibri" w:cs="Times New Roman"/>
          <w:i/>
          <w:sz w:val="28"/>
        </w:rPr>
      </w:pPr>
      <w:bookmarkStart w:id="75" w:name="_Toc59033284"/>
      <w:bookmarkStart w:id="76" w:name="_Toc59522244"/>
      <w:bookmarkEnd w:id="75"/>
      <w:r>
        <w:rPr>
          <w:rFonts w:eastAsia="Calibri" w:cs="Times New Roman"/>
          <w:i/>
          <w:sz w:val="28"/>
        </w:rPr>
        <w:t>1.4.6. Описание вариантов маршрутов прохождения трубопроводов (трасс) по территории и их обоснование.</w:t>
      </w:r>
      <w:bookmarkEnd w:id="76"/>
    </w:p>
    <w:p w:rsidR="00C45A67" w:rsidRDefault="00C45A67">
      <w:pPr>
        <w:ind w:firstLine="567"/>
        <w:rPr>
          <w:rFonts w:cs="Times New Roman"/>
          <w:i/>
          <w:sz w:val="28"/>
        </w:rPr>
      </w:pPr>
    </w:p>
    <w:p w:rsidR="00C45A67" w:rsidRDefault="00F36CAA">
      <w:pPr>
        <w:widowControl w:val="0"/>
        <w:ind w:firstLine="567"/>
        <w:rPr>
          <w:rFonts w:cs="Times New Roman"/>
          <w:sz w:val="28"/>
          <w:szCs w:val="24"/>
        </w:rPr>
      </w:pPr>
      <w:r>
        <w:rPr>
          <w:rFonts w:cs="Times New Roman"/>
          <w:sz w:val="28"/>
          <w:szCs w:val="24"/>
        </w:rPr>
        <w:t>Изменение маршрутов прохождения трубопроводов (трасс) по территории поселения не предусмотрено.</w:t>
      </w:r>
      <w:r>
        <w:rPr>
          <w:rFonts w:cs="Times New Roman"/>
          <w:sz w:val="28"/>
        </w:rPr>
        <w:t xml:space="preserve"> </w:t>
      </w:r>
    </w:p>
    <w:p w:rsidR="00C45A67" w:rsidRDefault="00C45A67">
      <w:pPr>
        <w:ind w:firstLine="567"/>
        <w:rPr>
          <w:rFonts w:cs="Times New Roman"/>
          <w:sz w:val="28"/>
        </w:rPr>
      </w:pPr>
    </w:p>
    <w:p w:rsidR="00C45A67" w:rsidRDefault="00F36CAA">
      <w:pPr>
        <w:pStyle w:val="3"/>
        <w:ind w:firstLine="567"/>
        <w:rPr>
          <w:rFonts w:eastAsia="Calibri" w:cs="Times New Roman"/>
          <w:i/>
          <w:sz w:val="28"/>
        </w:rPr>
      </w:pPr>
      <w:bookmarkStart w:id="77" w:name="_Toc59033285"/>
      <w:bookmarkStart w:id="78" w:name="_Toc59522245"/>
      <w:bookmarkEnd w:id="77"/>
      <w:r>
        <w:rPr>
          <w:rFonts w:eastAsia="Calibri" w:cs="Times New Roman"/>
          <w:i/>
          <w:sz w:val="28"/>
        </w:rPr>
        <w:lastRenderedPageBreak/>
        <w:t>1.4.7. Рекомендации о месте размещения насосных станций, резервуаров, водонапорных башен.</w:t>
      </w:r>
      <w:bookmarkEnd w:id="78"/>
    </w:p>
    <w:p w:rsidR="00C45A67" w:rsidRDefault="00C45A67">
      <w:pPr>
        <w:ind w:firstLine="567"/>
        <w:rPr>
          <w:rFonts w:cs="Times New Roman"/>
          <w:sz w:val="28"/>
          <w:szCs w:val="24"/>
        </w:rPr>
      </w:pPr>
    </w:p>
    <w:p w:rsidR="00C45A67" w:rsidRDefault="00F36CAA">
      <w:pPr>
        <w:ind w:firstLine="567"/>
        <w:rPr>
          <w:rFonts w:cs="Times New Roman"/>
          <w:sz w:val="28"/>
          <w:szCs w:val="24"/>
        </w:rPr>
      </w:pPr>
      <w:r>
        <w:rPr>
          <w:rFonts w:cs="Times New Roman"/>
          <w:sz w:val="28"/>
          <w:szCs w:val="24"/>
        </w:rPr>
        <w:t xml:space="preserve">Строительство новых насосных станций и водонапорных башен не предусмотрено. </w:t>
      </w:r>
    </w:p>
    <w:p w:rsidR="00C45A67" w:rsidRDefault="00C45A67">
      <w:pPr>
        <w:ind w:firstLine="567"/>
        <w:rPr>
          <w:rFonts w:cs="Times New Roman"/>
          <w:sz w:val="28"/>
        </w:rPr>
      </w:pPr>
    </w:p>
    <w:p w:rsidR="00C45A67" w:rsidRDefault="00F36CAA">
      <w:pPr>
        <w:pStyle w:val="3"/>
        <w:ind w:firstLine="567"/>
        <w:rPr>
          <w:rFonts w:eastAsia="Calibri" w:cs="Times New Roman"/>
          <w:i/>
          <w:sz w:val="28"/>
        </w:rPr>
      </w:pPr>
      <w:bookmarkStart w:id="79" w:name="_Toc59033286"/>
      <w:bookmarkStart w:id="80" w:name="_Toc59522246"/>
      <w:bookmarkEnd w:id="79"/>
      <w:r>
        <w:rPr>
          <w:rFonts w:eastAsia="Calibri" w:cs="Times New Roman"/>
          <w:i/>
          <w:sz w:val="28"/>
        </w:rPr>
        <w:t>1.4.8. Границы планируемых зон размещения объектов централизованных систем горячего водоснабжения, холодного водоснабжения.</w:t>
      </w:r>
      <w:bookmarkEnd w:id="80"/>
    </w:p>
    <w:p w:rsidR="00C45A67" w:rsidRDefault="00C45A67">
      <w:pPr>
        <w:ind w:firstLine="567"/>
        <w:rPr>
          <w:rFonts w:cs="Times New Roman"/>
          <w:sz w:val="28"/>
        </w:rPr>
      </w:pPr>
    </w:p>
    <w:p w:rsidR="00C45A67" w:rsidRDefault="00F36CAA">
      <w:pPr>
        <w:ind w:firstLine="567"/>
        <w:rPr>
          <w:rFonts w:cs="Times New Roman"/>
          <w:sz w:val="28"/>
        </w:rPr>
      </w:pPr>
      <w:r>
        <w:rPr>
          <w:rFonts w:cs="Times New Roman"/>
          <w:sz w:val="28"/>
        </w:rPr>
        <w:t>По причине отсутствия планов по строительству новых объектов, границы планируемых зон размещения объектов централизованных систем водоснабжения настоящей схемой не предусмотрены.</w:t>
      </w:r>
    </w:p>
    <w:p w:rsidR="00C45A67" w:rsidRDefault="00C45A67">
      <w:pPr>
        <w:ind w:firstLine="567"/>
        <w:rPr>
          <w:rFonts w:cs="Times New Roman"/>
          <w:sz w:val="28"/>
        </w:rPr>
      </w:pPr>
    </w:p>
    <w:p w:rsidR="00C45A67" w:rsidRDefault="00F36CAA">
      <w:pPr>
        <w:pStyle w:val="3"/>
        <w:ind w:firstLine="567"/>
        <w:rPr>
          <w:rFonts w:eastAsia="Calibri" w:cs="Times New Roman"/>
          <w:i/>
          <w:sz w:val="28"/>
        </w:rPr>
      </w:pPr>
      <w:bookmarkStart w:id="81" w:name="_Toc59033287"/>
      <w:bookmarkStart w:id="82" w:name="_Toc59522247"/>
      <w:bookmarkEnd w:id="81"/>
      <w:r>
        <w:rPr>
          <w:rFonts w:eastAsia="Calibri" w:cs="Times New Roman"/>
          <w:i/>
          <w:sz w:val="28"/>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82"/>
    </w:p>
    <w:p w:rsidR="00C45A67" w:rsidRDefault="00C45A67">
      <w:pPr>
        <w:ind w:left="-709" w:firstLine="567"/>
        <w:rPr>
          <w:rFonts w:cs="Times New Roman"/>
          <w:sz w:val="28"/>
        </w:rPr>
      </w:pPr>
    </w:p>
    <w:p w:rsidR="00C45A67" w:rsidRDefault="00F36CAA">
      <w:pPr>
        <w:ind w:firstLine="567"/>
        <w:rPr>
          <w:rFonts w:cs="Times New Roman"/>
          <w:sz w:val="28"/>
        </w:rPr>
      </w:pPr>
      <w:r>
        <w:rPr>
          <w:rFonts w:cs="Times New Roman"/>
          <w:sz w:val="28"/>
        </w:rPr>
        <w:t>Схема разводящих водопроводных сетей городского поселения Горный приведена в Приложении 1.</w:t>
      </w:r>
    </w:p>
    <w:p w:rsidR="00C45A67" w:rsidRDefault="00C45A67">
      <w:pPr>
        <w:ind w:firstLine="567"/>
        <w:rPr>
          <w:rFonts w:cs="Times New Roman"/>
          <w:sz w:val="28"/>
        </w:rPr>
      </w:pPr>
    </w:p>
    <w:p w:rsidR="00C45A67" w:rsidRPr="00D57667" w:rsidRDefault="00F36CAA">
      <w:pPr>
        <w:spacing w:after="200" w:line="276" w:lineRule="auto"/>
        <w:ind w:firstLine="0"/>
        <w:jc w:val="left"/>
        <w:rPr>
          <w:rFonts w:cs="Times New Roman"/>
          <w:b/>
          <w:bCs/>
          <w:i/>
          <w:color w:val="000000"/>
          <w:sz w:val="28"/>
          <w:szCs w:val="24"/>
        </w:rPr>
      </w:pPr>
      <w:r>
        <w:br w:type="page"/>
      </w:r>
    </w:p>
    <w:p w:rsidR="00C45A67" w:rsidRDefault="00F36CAA">
      <w:pPr>
        <w:pStyle w:val="2"/>
        <w:jc w:val="both"/>
        <w:rPr>
          <w:rFonts w:eastAsia="Calibri" w:cs="Times New Roman"/>
          <w:i/>
          <w:sz w:val="28"/>
          <w:szCs w:val="24"/>
        </w:rPr>
      </w:pPr>
      <w:bookmarkStart w:id="83" w:name="_Toc59033288"/>
      <w:bookmarkStart w:id="84" w:name="_Toc59522248"/>
      <w:bookmarkEnd w:id="83"/>
      <w:r>
        <w:rPr>
          <w:rFonts w:eastAsia="Calibri" w:cs="Times New Roman"/>
          <w:i/>
          <w:sz w:val="28"/>
          <w:szCs w:val="24"/>
        </w:rPr>
        <w:lastRenderedPageBreak/>
        <w:t>Раздел 1.5. Экологические аспекты мероприятий по строительству, реконструкции и модернизации объектов централизованных систем водоснабжения</w:t>
      </w:r>
      <w:bookmarkEnd w:id="84"/>
    </w:p>
    <w:p w:rsidR="00C45A67" w:rsidRDefault="00C45A67">
      <w:pPr>
        <w:rPr>
          <w:rFonts w:cs="Times New Roman"/>
          <w:i/>
          <w:sz w:val="28"/>
          <w:szCs w:val="24"/>
        </w:rPr>
      </w:pPr>
    </w:p>
    <w:p w:rsidR="00C45A67" w:rsidRDefault="00F36CAA">
      <w:pPr>
        <w:pStyle w:val="3"/>
        <w:ind w:firstLine="567"/>
        <w:rPr>
          <w:rFonts w:eastAsia="Calibri" w:cs="Times New Roman"/>
          <w:i/>
          <w:sz w:val="28"/>
          <w:szCs w:val="24"/>
        </w:rPr>
      </w:pPr>
      <w:bookmarkStart w:id="85" w:name="_Toc59033289"/>
      <w:bookmarkStart w:id="86" w:name="_Toc59522249"/>
      <w:bookmarkEnd w:id="85"/>
      <w:r>
        <w:rPr>
          <w:rFonts w:eastAsia="Calibri" w:cs="Times New Roman"/>
          <w:i/>
          <w:sz w:val="28"/>
          <w:szCs w:val="24"/>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6"/>
    </w:p>
    <w:p w:rsidR="00C45A67" w:rsidRDefault="00C45A67">
      <w:pPr>
        <w:rPr>
          <w:rFonts w:cs="Times New Roman"/>
          <w:iCs/>
          <w:sz w:val="28"/>
          <w:szCs w:val="24"/>
          <w:lang w:eastAsia="ru-RU"/>
        </w:rPr>
      </w:pPr>
    </w:p>
    <w:p w:rsidR="00C45A67" w:rsidRDefault="00F36CAA">
      <w:pPr>
        <w:rPr>
          <w:rFonts w:cs="Times New Roman"/>
          <w:iCs/>
          <w:sz w:val="28"/>
          <w:szCs w:val="24"/>
          <w:lang w:eastAsia="ru-RU"/>
        </w:rPr>
      </w:pPr>
      <w:r>
        <w:rPr>
          <w:rFonts w:cs="Times New Roman"/>
          <w:iCs/>
          <w:sz w:val="28"/>
          <w:szCs w:val="24"/>
          <w:lang w:eastAsia="ru-RU"/>
        </w:rPr>
        <w:t>Основными мероприятиями, направленными на предотвращение загрязнения и истощения источников вод, приняты:</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проведение гидрологических изысканий;</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на существующем водозаборе необходима организация службы мониторинга по ведению гидрологического контроля, контроля режима эксплуатации и контроля качества воды, подаваемой потребителю;</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установка водоизмерительной аппаратуры для контроля над количеством отбираемой воды;</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проведение ежегодного профилактического ремонта основного водозаборного оборудования;</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организация и поддержание зоны строгого режима – I пояса;</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вынос из зоны II пояса ЗСО всех потенциальных источников загрязнения.</w:t>
      </w:r>
    </w:p>
    <w:p w:rsidR="00C45A67" w:rsidRPr="00D57667" w:rsidRDefault="00F36CAA">
      <w:pPr>
        <w:spacing w:after="200" w:line="276" w:lineRule="auto"/>
        <w:ind w:firstLine="0"/>
        <w:jc w:val="left"/>
        <w:rPr>
          <w:rStyle w:val="30"/>
          <w:rFonts w:cs="Times New Roman"/>
          <w:i/>
          <w:color w:val="000000"/>
          <w:sz w:val="28"/>
          <w:szCs w:val="24"/>
        </w:rPr>
      </w:pPr>
      <w:r>
        <w:br w:type="page"/>
      </w:r>
    </w:p>
    <w:p w:rsidR="00C45A67" w:rsidRDefault="00F36CAA">
      <w:pPr>
        <w:pStyle w:val="2"/>
        <w:jc w:val="both"/>
        <w:rPr>
          <w:rFonts w:cs="Times New Roman"/>
          <w:i/>
          <w:sz w:val="28"/>
          <w:szCs w:val="24"/>
        </w:rPr>
      </w:pPr>
      <w:bookmarkStart w:id="87" w:name="_Toc59033290"/>
      <w:bookmarkStart w:id="88" w:name="_Toc59522250"/>
      <w:r>
        <w:rPr>
          <w:rStyle w:val="30"/>
          <w:rFonts w:cs="Times New Roman"/>
          <w:b/>
          <w:bCs/>
          <w:i/>
          <w:sz w:val="28"/>
          <w:szCs w:val="24"/>
        </w:rPr>
        <w:lastRenderedPageBreak/>
        <w:t>Раздел 1.6.</w:t>
      </w:r>
      <w:r>
        <w:rPr>
          <w:rStyle w:val="30"/>
          <w:rFonts w:cs="Times New Roman"/>
          <w:i/>
          <w:sz w:val="28"/>
          <w:szCs w:val="24"/>
        </w:rPr>
        <w:t xml:space="preserve"> </w:t>
      </w:r>
      <w:bookmarkEnd w:id="87"/>
      <w:r>
        <w:rPr>
          <w:rFonts w:cs="Times New Roman"/>
          <w:i/>
          <w:sz w:val="28"/>
        </w:rPr>
        <w:t>Оценка объёмов капитальных вложений в строительство, реконструкцию и модернизацию объектов централизованных систем водоснабжения (с разбивкой по годам).</w:t>
      </w:r>
      <w:bookmarkEnd w:id="88"/>
    </w:p>
    <w:p w:rsidR="00C45A67" w:rsidRDefault="00C45A67">
      <w:pPr>
        <w:ind w:right="-142" w:firstLine="708"/>
        <w:rPr>
          <w:rFonts w:cs="Times New Roman"/>
          <w:sz w:val="28"/>
          <w:szCs w:val="24"/>
          <w:lang w:bidi="en-US"/>
        </w:rPr>
      </w:pPr>
    </w:p>
    <w:p w:rsidR="00C45A67" w:rsidRDefault="00F36CAA">
      <w:pPr>
        <w:pStyle w:val="3"/>
        <w:rPr>
          <w:rFonts w:eastAsia="Calibri" w:cs="Times New Roman"/>
          <w:i/>
          <w:sz w:val="28"/>
        </w:rPr>
      </w:pPr>
      <w:bookmarkStart w:id="89" w:name="_Toc59033291"/>
      <w:bookmarkStart w:id="90" w:name="_Toc59522251"/>
      <w:bookmarkEnd w:id="89"/>
      <w:r>
        <w:rPr>
          <w:rFonts w:eastAsia="Calibri" w:cs="Times New Roman"/>
          <w:i/>
          <w:sz w:val="28"/>
        </w:rPr>
        <w:t>1.6.1. Оценка стоимости основных мероприятий по реализации схем водоснабжения.</w:t>
      </w:r>
      <w:bookmarkEnd w:id="90"/>
    </w:p>
    <w:p w:rsidR="00C45A67" w:rsidRDefault="00C45A67">
      <w:pPr>
        <w:pStyle w:val="afff6"/>
        <w:spacing w:line="240" w:lineRule="auto"/>
        <w:rPr>
          <w:sz w:val="28"/>
          <w:szCs w:val="24"/>
          <w:lang w:eastAsia="ru-RU"/>
        </w:rPr>
      </w:pPr>
    </w:p>
    <w:p w:rsidR="00C45A67" w:rsidRDefault="00F36CAA">
      <w:pPr>
        <w:rPr>
          <w:rFonts w:cs="Times New Roman"/>
          <w:sz w:val="28"/>
          <w:szCs w:val="24"/>
        </w:rPr>
      </w:pPr>
      <w:r>
        <w:rPr>
          <w:rFonts w:cs="Times New Roman"/>
          <w:sz w:val="28"/>
          <w:szCs w:val="24"/>
        </w:rPr>
        <w:t>Стоимость реализации мероприятий</w:t>
      </w:r>
      <w:r w:rsidR="003F5BD5">
        <w:rPr>
          <w:rFonts w:cs="Times New Roman"/>
          <w:sz w:val="28"/>
          <w:szCs w:val="24"/>
        </w:rPr>
        <w:t xml:space="preserve"> по реконструкции сетей</w:t>
      </w:r>
      <w:r>
        <w:rPr>
          <w:rFonts w:cs="Times New Roman"/>
          <w:sz w:val="28"/>
          <w:szCs w:val="24"/>
        </w:rPr>
        <w:t xml:space="preserve"> определена с учётом:</w:t>
      </w:r>
    </w:p>
    <w:p w:rsidR="00C45A67" w:rsidRDefault="00F36CAA">
      <w:pPr>
        <w:pStyle w:val="afff1"/>
        <w:numPr>
          <w:ilvl w:val="0"/>
          <w:numId w:val="9"/>
        </w:numPr>
        <w:ind w:left="0" w:firstLine="709"/>
        <w:rPr>
          <w:rFonts w:cs="Times New Roman"/>
          <w:sz w:val="28"/>
          <w:szCs w:val="24"/>
        </w:rPr>
      </w:pPr>
      <w:r>
        <w:rPr>
          <w:rFonts w:cs="Times New Roman"/>
          <w:sz w:val="28"/>
          <w:szCs w:val="24"/>
        </w:rPr>
        <w:t>Прогноза социально-экономического развития Министерства экономического развития Российской Федерации - Прогноза индексов дефляторов и индексов цен производителей по видам экономической деятельности до 2024 г. (инвестиции в основной капитал (капитальные вложения));</w:t>
      </w:r>
    </w:p>
    <w:p w:rsidR="00C45A67" w:rsidRDefault="00F36CAA">
      <w:pPr>
        <w:pStyle w:val="afff1"/>
        <w:numPr>
          <w:ilvl w:val="0"/>
          <w:numId w:val="9"/>
        </w:numPr>
        <w:ind w:left="0" w:firstLine="709"/>
        <w:rPr>
          <w:rFonts w:cs="Times New Roman"/>
          <w:sz w:val="28"/>
          <w:szCs w:val="24"/>
        </w:rPr>
      </w:pPr>
      <w:r>
        <w:rPr>
          <w:rFonts w:cs="Times New Roman"/>
          <w:sz w:val="28"/>
          <w:szCs w:val="24"/>
        </w:rPr>
        <w:t>НЦС 81-02-14-2020 Укрупнённые нормативы цены строительства. Сборник N 14. Наружные сети водоснабжения и канализации</w:t>
      </w:r>
    </w:p>
    <w:p w:rsidR="00C45A67" w:rsidRDefault="00F36CAA">
      <w:pPr>
        <w:rPr>
          <w:rFonts w:cs="Times New Roman"/>
          <w:sz w:val="28"/>
          <w:szCs w:val="24"/>
        </w:rPr>
      </w:pPr>
      <w:r>
        <w:rPr>
          <w:rFonts w:cs="Times New Roman"/>
          <w:sz w:val="28"/>
          <w:szCs w:val="24"/>
        </w:rPr>
        <w:t xml:space="preserve">Общий объем финансирования развития схемы водоснабжения в 2020-2034 годах составляет </w:t>
      </w:r>
      <w:r w:rsidRPr="002213FF">
        <w:rPr>
          <w:rFonts w:cs="Times New Roman"/>
          <w:b/>
          <w:bCs/>
          <w:sz w:val="28"/>
          <w:szCs w:val="24"/>
        </w:rPr>
        <w:t>13 736</w:t>
      </w:r>
      <w:r>
        <w:rPr>
          <w:rFonts w:cs="Times New Roman"/>
          <w:sz w:val="28"/>
          <w:szCs w:val="24"/>
        </w:rPr>
        <w:t xml:space="preserve"> тыс. руб. с НДС согласно таблицам 1.6.1-1.</w:t>
      </w:r>
    </w:p>
    <w:p w:rsidR="003F5BD5" w:rsidRDefault="003F5BD5" w:rsidP="003F5BD5">
      <w:pPr>
        <w:widowControl w:val="0"/>
        <w:rPr>
          <w:sz w:val="28"/>
          <w:szCs w:val="28"/>
        </w:rPr>
      </w:pPr>
      <w:r>
        <w:rPr>
          <w:rFonts w:eastAsia="Times New Roman" w:cs="Times New Roman"/>
          <w:sz w:val="28"/>
          <w:szCs w:val="24"/>
        </w:rPr>
        <w:t xml:space="preserve">С целью доведения качества воды до требований </w:t>
      </w:r>
      <w:r>
        <w:rPr>
          <w:sz w:val="28"/>
          <w:szCs w:val="28"/>
        </w:rPr>
        <w:t xml:space="preserve">СанПиН 2.1.4.1074-01 "Питьевая вода. Гигиенические требования к качеству воды централизованных систем питьевого водоснабжения. Контроль качества", возможна установка станции обессоливания на территории </w:t>
      </w:r>
      <w:proofErr w:type="spellStart"/>
      <w:r>
        <w:rPr>
          <w:sz w:val="28"/>
          <w:szCs w:val="28"/>
        </w:rPr>
        <w:t>р.п</w:t>
      </w:r>
      <w:proofErr w:type="spellEnd"/>
      <w:r>
        <w:rPr>
          <w:sz w:val="28"/>
          <w:szCs w:val="28"/>
        </w:rPr>
        <w:t>. Горный. Смешение исходной воды с показателем минерализации около 2300 мг/дм³ с очищенной водой с показателем минерализации до 50 мг/дм³ в соотношении около 4:6 позволит достичь показателя общей минерализации около 950 мг/дм³. Необходимая производительность установки обессоливания составляет около 5 м³/час. Реализация мероприятия целесообразна после реконструкции разводящих сетей. Технология обессоливания будет определена на стадии проектирования. Ориентировочный срок реализации – 2026-2028 гг.</w:t>
      </w:r>
    </w:p>
    <w:p w:rsidR="003F5BD5" w:rsidRDefault="003F5BD5" w:rsidP="003F5BD5">
      <w:pPr>
        <w:widowControl w:val="0"/>
        <w:rPr>
          <w:rFonts w:eastAsia="Times New Roman" w:cs="Times New Roman"/>
          <w:sz w:val="28"/>
          <w:szCs w:val="24"/>
        </w:rPr>
      </w:pPr>
      <w:r>
        <w:rPr>
          <w:sz w:val="28"/>
          <w:szCs w:val="28"/>
        </w:rPr>
        <w:t xml:space="preserve">Стоимость реализации мероприятия по </w:t>
      </w:r>
      <w:r>
        <w:rPr>
          <w:sz w:val="28"/>
          <w:szCs w:val="28"/>
        </w:rPr>
        <w:t>установк</w:t>
      </w:r>
      <w:r>
        <w:rPr>
          <w:sz w:val="28"/>
          <w:szCs w:val="28"/>
        </w:rPr>
        <w:t>е</w:t>
      </w:r>
      <w:r>
        <w:rPr>
          <w:sz w:val="28"/>
          <w:szCs w:val="28"/>
        </w:rPr>
        <w:t xml:space="preserve"> станции обессоливания</w:t>
      </w:r>
      <w:r>
        <w:rPr>
          <w:sz w:val="28"/>
          <w:szCs w:val="28"/>
        </w:rPr>
        <w:t xml:space="preserve"> ориентировочной производительностью </w:t>
      </w:r>
      <w:r>
        <w:rPr>
          <w:sz w:val="28"/>
          <w:szCs w:val="28"/>
        </w:rPr>
        <w:t xml:space="preserve">5 м³/час на территории </w:t>
      </w:r>
      <w:proofErr w:type="spellStart"/>
      <w:r>
        <w:rPr>
          <w:sz w:val="28"/>
          <w:szCs w:val="28"/>
        </w:rPr>
        <w:t>р.п</w:t>
      </w:r>
      <w:proofErr w:type="spellEnd"/>
      <w:r>
        <w:rPr>
          <w:sz w:val="28"/>
          <w:szCs w:val="28"/>
        </w:rPr>
        <w:t>. Горный</w:t>
      </w:r>
      <w:r>
        <w:rPr>
          <w:sz w:val="28"/>
          <w:szCs w:val="28"/>
        </w:rPr>
        <w:t xml:space="preserve"> должна быть определена по результатам проектирования, с учётом строительства резервуаров и камеры смешения.</w:t>
      </w:r>
    </w:p>
    <w:p w:rsidR="003F5BD5" w:rsidRDefault="003F5BD5">
      <w:pPr>
        <w:rPr>
          <w:rFonts w:cs="Times New Roman"/>
          <w:sz w:val="28"/>
          <w:szCs w:val="24"/>
        </w:rPr>
      </w:pPr>
    </w:p>
    <w:p w:rsidR="00C45A67" w:rsidRDefault="00C45A67">
      <w:pPr>
        <w:widowControl w:val="0"/>
        <w:ind w:firstLine="720"/>
        <w:rPr>
          <w:rFonts w:cs="Times New Roman"/>
          <w:sz w:val="28"/>
          <w:szCs w:val="24"/>
        </w:rPr>
        <w:sectPr w:rsidR="00C45A67">
          <w:footerReference w:type="default" r:id="rId16"/>
          <w:pgSz w:w="11906" w:h="16838"/>
          <w:pgMar w:top="1134" w:right="851" w:bottom="851" w:left="1134" w:header="0" w:footer="567" w:gutter="0"/>
          <w:cols w:space="720"/>
          <w:formProt w:val="0"/>
          <w:docGrid w:linePitch="360" w:charSpace="-6145"/>
        </w:sectPr>
      </w:pPr>
    </w:p>
    <w:p w:rsidR="00C45A67" w:rsidRDefault="00F36CAA">
      <w:pPr>
        <w:widowControl w:val="0"/>
        <w:ind w:firstLine="720"/>
        <w:jc w:val="center"/>
        <w:rPr>
          <w:rFonts w:cs="Times New Roman"/>
          <w:sz w:val="28"/>
          <w:szCs w:val="24"/>
        </w:rPr>
      </w:pPr>
      <w:r>
        <w:rPr>
          <w:rFonts w:cs="Times New Roman"/>
          <w:sz w:val="28"/>
          <w:szCs w:val="24"/>
        </w:rPr>
        <w:lastRenderedPageBreak/>
        <w:t>Таблица 1.6.1-1 – Предложения по строительству и реконструкции водопроводных сетей</w:t>
      </w:r>
    </w:p>
    <w:p w:rsidR="00C45A67" w:rsidRDefault="00C45A67">
      <w:pPr>
        <w:widowControl w:val="0"/>
        <w:ind w:firstLine="720"/>
        <w:rPr>
          <w:rFonts w:cs="Times New Roman"/>
          <w:sz w:val="28"/>
          <w:szCs w:val="24"/>
        </w:rPr>
      </w:pPr>
    </w:p>
    <w:tbl>
      <w:tblPr>
        <w:tblW w:w="1473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266"/>
        <w:gridCol w:w="4588"/>
        <w:gridCol w:w="1638"/>
        <w:gridCol w:w="497"/>
        <w:gridCol w:w="496"/>
        <w:gridCol w:w="497"/>
        <w:gridCol w:w="496"/>
        <w:gridCol w:w="497"/>
        <w:gridCol w:w="497"/>
        <w:gridCol w:w="496"/>
        <w:gridCol w:w="497"/>
        <w:gridCol w:w="497"/>
        <w:gridCol w:w="496"/>
        <w:gridCol w:w="497"/>
        <w:gridCol w:w="496"/>
        <w:gridCol w:w="497"/>
        <w:gridCol w:w="497"/>
        <w:gridCol w:w="496"/>
        <w:gridCol w:w="795"/>
      </w:tblGrid>
      <w:tr w:rsidR="00C45A67" w:rsidRPr="00D57667">
        <w:trPr>
          <w:cantSplit/>
          <w:trHeight w:val="517"/>
          <w:tblHeader/>
        </w:trPr>
        <w:tc>
          <w:tcPr>
            <w:tcW w:w="26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94"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Наименование мероприятия</w:t>
            </w:r>
          </w:p>
        </w:tc>
        <w:tc>
          <w:tcPr>
            <w:tcW w:w="1639"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Pr>
                <w:rFonts w:eastAsia="Times New Roman" w:cs="Times New Roman"/>
                <w:sz w:val="22"/>
                <w:lang w:eastAsia="ru-RU"/>
              </w:rPr>
              <w:t>Затраты, тыс. руб. с НДС в ценах 2020 г.</w:t>
            </w:r>
          </w:p>
        </w:tc>
        <w:tc>
          <w:tcPr>
            <w:tcW w:w="8237" w:type="dxa"/>
            <w:gridSpan w:val="16"/>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Затраты, тыс. руб. с НДС</w:t>
            </w:r>
            <w:r w:rsidR="008A0AC7">
              <w:rPr>
                <w:rFonts w:eastAsia="Times New Roman" w:cs="Times New Roman"/>
                <w:color w:val="000000"/>
                <w:sz w:val="22"/>
                <w:lang w:eastAsia="ru-RU"/>
              </w:rPr>
              <w:t xml:space="preserve"> в ценах годов реализации</w:t>
            </w:r>
          </w:p>
        </w:tc>
      </w:tr>
      <w:tr w:rsidR="00C45A67" w:rsidRPr="00D57667">
        <w:trPr>
          <w:cantSplit/>
          <w:trHeight w:val="517"/>
          <w:tblHeader/>
        </w:trPr>
        <w:tc>
          <w:tcPr>
            <w:tcW w:w="26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22"/>
                <w:lang w:eastAsia="ru-RU"/>
              </w:rPr>
            </w:pPr>
          </w:p>
        </w:tc>
        <w:tc>
          <w:tcPr>
            <w:tcW w:w="4594"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22"/>
                <w:lang w:eastAsia="ru-RU"/>
              </w:rPr>
            </w:pPr>
          </w:p>
        </w:tc>
        <w:tc>
          <w:tcPr>
            <w:tcW w:w="1639"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sz w:val="22"/>
                <w:lang w:eastAsia="ru-RU"/>
              </w:rPr>
            </w:pPr>
          </w:p>
        </w:tc>
        <w:tc>
          <w:tcPr>
            <w:tcW w:w="8237" w:type="dxa"/>
            <w:gridSpan w:val="16"/>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22"/>
                <w:lang w:eastAsia="ru-RU"/>
              </w:rPr>
            </w:pPr>
          </w:p>
        </w:tc>
      </w:tr>
      <w:tr w:rsidR="00C45A67" w:rsidRPr="00D57667">
        <w:trPr>
          <w:cantSplit/>
          <w:trHeight w:val="20"/>
          <w:tblHeader/>
        </w:trPr>
        <w:tc>
          <w:tcPr>
            <w:tcW w:w="26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22"/>
                <w:lang w:eastAsia="ru-RU"/>
              </w:rPr>
            </w:pPr>
          </w:p>
        </w:tc>
        <w:tc>
          <w:tcPr>
            <w:tcW w:w="4594"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sz w:val="22"/>
                <w:lang w:eastAsia="ru-RU"/>
              </w:rPr>
            </w:pPr>
          </w:p>
        </w:tc>
        <w:tc>
          <w:tcPr>
            <w:tcW w:w="1639"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sz w:val="22"/>
                <w:lang w:eastAsia="ru-RU"/>
              </w:rPr>
            </w:pP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2021</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2022</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2023</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2024</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2025</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2026</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2027</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2028</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2029</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2031</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2032</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2033</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2034</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2035</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ИТОГО</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 xml:space="preserve">Реконструкция аварийного участка водовода от насосной станции до </w:t>
            </w:r>
            <w:proofErr w:type="spellStart"/>
            <w:r w:rsidRPr="00D57667">
              <w:rPr>
                <w:rFonts w:cs="Times New Roman"/>
                <w:sz w:val="22"/>
              </w:rPr>
              <w:t>р.п</w:t>
            </w:r>
            <w:proofErr w:type="spellEnd"/>
            <w:r w:rsidRPr="00D57667">
              <w:rPr>
                <w:rFonts w:cs="Times New Roman"/>
                <w:sz w:val="22"/>
              </w:rPr>
              <w:t>. Горный 1 этап</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3 135</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3251</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3251</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 xml:space="preserve">Реконструкция аварийного участка водовода от насосной станции до </w:t>
            </w:r>
            <w:proofErr w:type="spellStart"/>
            <w:r w:rsidRPr="00D57667">
              <w:rPr>
                <w:rFonts w:cs="Times New Roman"/>
                <w:sz w:val="22"/>
              </w:rPr>
              <w:t>р.п</w:t>
            </w:r>
            <w:proofErr w:type="spellEnd"/>
            <w:r w:rsidRPr="00D57667">
              <w:rPr>
                <w:rFonts w:cs="Times New Roman"/>
                <w:sz w:val="22"/>
              </w:rPr>
              <w:t>. Горный 2 этап</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1 567</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1687</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1687</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 xml:space="preserve">Реконструкция водопроводной сети диаметром 110 мм, протяженностью 500 м по пер. Школьный от башни до детского дома, </w:t>
            </w:r>
            <w:proofErr w:type="spellStart"/>
            <w:r w:rsidRPr="00D57667">
              <w:rPr>
                <w:rFonts w:cs="Times New Roman"/>
                <w:sz w:val="22"/>
              </w:rPr>
              <w:t>р.п</w:t>
            </w:r>
            <w:proofErr w:type="spellEnd"/>
            <w:r w:rsidRPr="00D57667">
              <w:rPr>
                <w:rFonts w:cs="Times New Roman"/>
                <w:sz w:val="22"/>
              </w:rPr>
              <w:t>. Горный</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2 612</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2918</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2918</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 xml:space="preserve">Реконструкция водопроводной сети диаметром 50 мм, протяженностью 200 м по ул. Автодорожный, </w:t>
            </w:r>
            <w:proofErr w:type="spellStart"/>
            <w:r w:rsidRPr="00D57667">
              <w:rPr>
                <w:rFonts w:cs="Times New Roman"/>
                <w:sz w:val="22"/>
              </w:rPr>
              <w:t>р.п</w:t>
            </w:r>
            <w:proofErr w:type="spellEnd"/>
            <w:r w:rsidRPr="00D57667">
              <w:rPr>
                <w:rFonts w:cs="Times New Roman"/>
                <w:sz w:val="22"/>
              </w:rPr>
              <w:t>. Горный</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924</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994</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994</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Реконструкция водопроводной сети диаметром 100 мм, протяженностью 600 м по ул. Привокзальная</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2 772</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3216</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3216</w:t>
            </w:r>
          </w:p>
        </w:tc>
      </w:tr>
      <w:tr w:rsidR="00C45A67" w:rsidRPr="00D57667">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sz w:val="22"/>
                <w:lang w:eastAsia="ru-RU"/>
              </w:rPr>
            </w:pPr>
            <w:r w:rsidRPr="00D57667">
              <w:rPr>
                <w:rFonts w:cs="Times New Roman"/>
                <w:sz w:val="22"/>
              </w:rPr>
              <w:t>Реконструкция водопроводной сети диаметром 70 мм, протяженностью 300 м по ул. Центральная</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sz w:val="22"/>
                <w:lang w:eastAsia="ru-RU"/>
              </w:rPr>
            </w:pPr>
            <w:r w:rsidRPr="00D57667">
              <w:rPr>
                <w:rFonts w:cs="Times New Roman"/>
                <w:sz w:val="22"/>
              </w:rPr>
              <w:t>1 386</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1670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1670</w:t>
            </w:r>
          </w:p>
        </w:tc>
      </w:tr>
      <w:tr w:rsidR="00C45A67" w:rsidRPr="00167FA5">
        <w:trPr>
          <w:cantSplit/>
          <w:trHeight w:val="20"/>
        </w:trPr>
        <w:tc>
          <w:tcPr>
            <w:tcW w:w="26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 </w:t>
            </w:r>
          </w:p>
        </w:tc>
        <w:tc>
          <w:tcPr>
            <w:tcW w:w="459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left"/>
              <w:rPr>
                <w:rFonts w:eastAsia="Times New Roman" w:cs="Times New Roman"/>
                <w:b/>
                <w:bCs/>
                <w:color w:val="000000"/>
                <w:sz w:val="22"/>
                <w:lang w:eastAsia="ru-RU"/>
              </w:rPr>
            </w:pPr>
            <w:r w:rsidRPr="00167FA5">
              <w:rPr>
                <w:rFonts w:eastAsia="Times New Roman" w:cs="Times New Roman"/>
                <w:b/>
                <w:bCs/>
                <w:color w:val="000000"/>
                <w:sz w:val="22"/>
                <w:lang w:eastAsia="ru-RU"/>
              </w:rPr>
              <w:t>ИТОГО</w:t>
            </w:r>
          </w:p>
        </w:tc>
        <w:tc>
          <w:tcPr>
            <w:tcW w:w="163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sz w:val="22"/>
                <w:lang w:eastAsia="ru-RU"/>
              </w:rPr>
            </w:pPr>
            <w:r w:rsidRPr="00167FA5">
              <w:rPr>
                <w:rFonts w:eastAsia="Times New Roman" w:cs="Times New Roman"/>
                <w:b/>
                <w:bCs/>
                <w:sz w:val="22"/>
                <w:lang w:eastAsia="ru-RU"/>
              </w:rPr>
              <w:t>12396</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3251</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2681</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2918</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3216</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1670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49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0</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167FA5" w:rsidRDefault="00F36CAA">
            <w:pPr>
              <w:ind w:firstLine="0"/>
              <w:jc w:val="center"/>
              <w:rPr>
                <w:rFonts w:eastAsia="Times New Roman" w:cs="Times New Roman"/>
                <w:b/>
                <w:bCs/>
                <w:color w:val="000000"/>
                <w:sz w:val="22"/>
                <w:lang w:eastAsia="ru-RU"/>
              </w:rPr>
            </w:pPr>
            <w:r w:rsidRPr="00167FA5">
              <w:rPr>
                <w:rFonts w:eastAsia="Times New Roman" w:cs="Times New Roman"/>
                <w:b/>
                <w:bCs/>
                <w:color w:val="000000"/>
                <w:sz w:val="22"/>
                <w:lang w:eastAsia="ru-RU"/>
              </w:rPr>
              <w:t>13736</w:t>
            </w:r>
          </w:p>
        </w:tc>
      </w:tr>
    </w:tbl>
    <w:p w:rsidR="00C45A67" w:rsidRDefault="00C45A67">
      <w:pPr>
        <w:widowControl w:val="0"/>
        <w:ind w:firstLine="720"/>
        <w:rPr>
          <w:rFonts w:cs="Times New Roman"/>
          <w:sz w:val="28"/>
          <w:szCs w:val="24"/>
        </w:rPr>
        <w:sectPr w:rsidR="00C45A67">
          <w:footerReference w:type="default" r:id="rId17"/>
          <w:pgSz w:w="16838" w:h="11906" w:orient="landscape"/>
          <w:pgMar w:top="1134" w:right="851" w:bottom="851" w:left="1134" w:header="0" w:footer="567" w:gutter="0"/>
          <w:cols w:space="720"/>
          <w:formProt w:val="0"/>
          <w:docGrid w:linePitch="360" w:charSpace="-6145"/>
        </w:sectPr>
      </w:pPr>
    </w:p>
    <w:p w:rsidR="00C45A67" w:rsidRDefault="00F36CAA">
      <w:pPr>
        <w:rPr>
          <w:rFonts w:cs="Times New Roman"/>
          <w:iCs/>
          <w:sz w:val="28"/>
          <w:szCs w:val="24"/>
          <w:lang w:eastAsia="ru-RU"/>
        </w:rPr>
      </w:pPr>
      <w:r>
        <w:rPr>
          <w:rFonts w:cs="Times New Roman"/>
          <w:iCs/>
          <w:sz w:val="28"/>
          <w:szCs w:val="24"/>
          <w:lang w:eastAsia="ru-RU"/>
        </w:rPr>
        <w:lastRenderedPageBreak/>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осложнённых внешними факторами.</w:t>
      </w:r>
    </w:p>
    <w:p w:rsidR="00C45A67" w:rsidRDefault="00F36CAA">
      <w:pPr>
        <w:rPr>
          <w:rFonts w:cs="Times New Roman"/>
          <w:iCs/>
          <w:sz w:val="28"/>
          <w:szCs w:val="24"/>
          <w:lang w:eastAsia="ru-RU"/>
        </w:rPr>
      </w:pPr>
      <w:r>
        <w:rPr>
          <w:rFonts w:cs="Times New Roman"/>
          <w:iCs/>
          <w:sz w:val="28"/>
          <w:szCs w:val="24"/>
          <w:lang w:eastAsia="ru-RU"/>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45A67" w:rsidRDefault="00F36CAA">
      <w:pPr>
        <w:rPr>
          <w:rFonts w:cs="Times New Roman"/>
          <w:iCs/>
          <w:sz w:val="28"/>
          <w:szCs w:val="24"/>
          <w:lang w:eastAsia="ru-RU"/>
        </w:rPr>
      </w:pPr>
      <w:r>
        <w:rPr>
          <w:rFonts w:cs="Times New Roman"/>
          <w:iCs/>
          <w:sz w:val="28"/>
          <w:szCs w:val="24"/>
          <w:lang w:eastAsia="ru-RU"/>
        </w:rPr>
        <w:t>Приведённые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45A67" w:rsidRDefault="00F36CAA">
      <w:pPr>
        <w:rPr>
          <w:rFonts w:cs="Times New Roman"/>
          <w:iCs/>
          <w:sz w:val="28"/>
          <w:szCs w:val="24"/>
          <w:lang w:eastAsia="ru-RU"/>
        </w:rPr>
      </w:pPr>
      <w:r>
        <w:rPr>
          <w:rFonts w:cs="Times New Roman"/>
          <w:iCs/>
          <w:sz w:val="28"/>
          <w:szCs w:val="24"/>
          <w:lang w:eastAsia="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C45A67" w:rsidRDefault="00F36CAA">
      <w:pPr>
        <w:rPr>
          <w:rFonts w:cs="Times New Roman"/>
          <w:iCs/>
          <w:sz w:val="28"/>
          <w:szCs w:val="24"/>
          <w:lang w:eastAsia="ru-RU"/>
        </w:rPr>
      </w:pPr>
      <w:r>
        <w:rPr>
          <w:rFonts w:cs="Times New Roman"/>
          <w:iCs/>
          <w:sz w:val="28"/>
          <w:szCs w:val="24"/>
          <w:lang w:eastAsia="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45A67" w:rsidRDefault="00F36CAA">
      <w:pPr>
        <w:rPr>
          <w:rFonts w:cs="Times New Roman"/>
          <w:iCs/>
          <w:sz w:val="28"/>
          <w:szCs w:val="24"/>
          <w:lang w:eastAsia="ru-RU"/>
        </w:rPr>
      </w:pPr>
      <w:r>
        <w:rPr>
          <w:rFonts w:cs="Times New Roman"/>
          <w:iCs/>
          <w:sz w:val="28"/>
          <w:szCs w:val="24"/>
          <w:lang w:eastAsia="ru-RU"/>
        </w:rPr>
        <w:t>При прокладке сетей в стеснённых условиях застроенной части города к показателям применяется коэффициент 1,06.</w:t>
      </w:r>
    </w:p>
    <w:p w:rsidR="00C45A67" w:rsidRDefault="00F36CAA">
      <w:pPr>
        <w:rPr>
          <w:rFonts w:cs="Times New Roman"/>
          <w:iCs/>
          <w:sz w:val="28"/>
          <w:szCs w:val="24"/>
          <w:lang w:eastAsia="ru-RU"/>
        </w:rPr>
      </w:pPr>
      <w:r>
        <w:rPr>
          <w:rFonts w:cs="Times New Roman"/>
          <w:iCs/>
          <w:sz w:val="28"/>
          <w:szCs w:val="24"/>
          <w:lang w:eastAsia="ru-RU"/>
        </w:rPr>
        <w:t>Укрупнёнными нормативами цены строительства сетей водоснабжения учтены следующие виды работ:</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земляные работы по устройству траншеи;</w:t>
      </w:r>
      <w:r>
        <w:rPr>
          <w:rFonts w:cs="Times New Roman"/>
          <w:iCs/>
          <w:sz w:val="28"/>
          <w:szCs w:val="24"/>
          <w:lang w:eastAsia="ru-RU"/>
        </w:rPr>
        <w:tab/>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устройство основания под трубопроводы (для мокрых грунтов – щебёночного с водоотливом из траншей при производстве земляных работ);</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прокладка трубопроводов;</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устройство изоляции трубопроводов;</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установка фасонных частей;</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установка запорной арматуры;</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установка компенсаторов;</w:t>
      </w:r>
    </w:p>
    <w:p w:rsidR="00C45A67" w:rsidRDefault="00F36CAA">
      <w:pPr>
        <w:rPr>
          <w:rFonts w:cs="Times New Roman"/>
          <w:iCs/>
          <w:sz w:val="28"/>
          <w:szCs w:val="24"/>
          <w:lang w:eastAsia="ru-RU"/>
        </w:rPr>
      </w:pPr>
      <w:r>
        <w:rPr>
          <w:rFonts w:cs="Times New Roman"/>
          <w:iCs/>
          <w:sz w:val="28"/>
          <w:szCs w:val="24"/>
          <w:lang w:eastAsia="ru-RU"/>
        </w:rPr>
        <w:t>•</w:t>
      </w:r>
      <w:r>
        <w:rPr>
          <w:rFonts w:cs="Times New Roman"/>
          <w:iCs/>
          <w:sz w:val="28"/>
          <w:szCs w:val="24"/>
          <w:lang w:eastAsia="ru-RU"/>
        </w:rPr>
        <w:tab/>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C45A67" w:rsidRDefault="00F36CAA">
      <w:pPr>
        <w:rPr>
          <w:rFonts w:cs="Times New Roman"/>
          <w:iCs/>
          <w:sz w:val="28"/>
          <w:szCs w:val="24"/>
          <w:lang w:eastAsia="ru-RU"/>
        </w:rPr>
      </w:pPr>
      <w:r>
        <w:rPr>
          <w:rFonts w:cs="Times New Roman"/>
          <w:iCs/>
          <w:sz w:val="28"/>
          <w:szCs w:val="24"/>
          <w:lang w:eastAsia="ru-RU"/>
        </w:rPr>
        <w:t>Все стоимости приводнены к ценам текущего года и перспективных годов.</w:t>
      </w:r>
    </w:p>
    <w:p w:rsidR="00C45A67" w:rsidRDefault="00C45A67">
      <w:pPr>
        <w:rPr>
          <w:rFonts w:cs="Times New Roman"/>
          <w:sz w:val="28"/>
          <w:szCs w:val="24"/>
        </w:rPr>
      </w:pPr>
    </w:p>
    <w:p w:rsidR="00C45A67" w:rsidRDefault="00F36CAA">
      <w:pPr>
        <w:pStyle w:val="3"/>
        <w:rPr>
          <w:rFonts w:cs="Times New Roman"/>
          <w:i/>
          <w:sz w:val="28"/>
        </w:rPr>
      </w:pPr>
      <w:bookmarkStart w:id="91" w:name="_Toc59033292"/>
      <w:bookmarkStart w:id="92" w:name="_Toc59522252"/>
      <w:bookmarkEnd w:id="91"/>
      <w:r>
        <w:rPr>
          <w:rFonts w:cs="Times New Roman"/>
          <w:i/>
          <w:sz w:val="28"/>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укрупнённых сметных нормативов для объектов 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92"/>
    </w:p>
    <w:p w:rsidR="00C45A67" w:rsidRDefault="00C45A67">
      <w:pPr>
        <w:rPr>
          <w:rFonts w:cs="Times New Roman"/>
          <w:sz w:val="28"/>
          <w:szCs w:val="24"/>
        </w:rPr>
      </w:pPr>
    </w:p>
    <w:p w:rsidR="00C45A67" w:rsidRDefault="00F36CAA">
      <w:pPr>
        <w:rPr>
          <w:rFonts w:cs="Times New Roman"/>
          <w:sz w:val="28"/>
        </w:rPr>
      </w:pPr>
      <w:r>
        <w:rPr>
          <w:rFonts w:cs="Times New Roman"/>
          <w:sz w:val="28"/>
        </w:rPr>
        <w:t>Сводные данные по оценке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укрупнённых сметных нормативов для объектов 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приведены в таблице 1.6.1-1.</w:t>
      </w:r>
    </w:p>
    <w:p w:rsidR="00C45A67" w:rsidRDefault="00C45A67">
      <w:pPr>
        <w:rPr>
          <w:rFonts w:cs="Times New Roman"/>
          <w:sz w:val="28"/>
          <w:szCs w:val="24"/>
        </w:rPr>
        <w:sectPr w:rsidR="00C45A67">
          <w:footerReference w:type="default" r:id="rId18"/>
          <w:pgSz w:w="11906" w:h="16838"/>
          <w:pgMar w:top="1134" w:right="851" w:bottom="851" w:left="1134" w:header="0" w:footer="567" w:gutter="0"/>
          <w:cols w:space="720"/>
          <w:formProt w:val="0"/>
          <w:docGrid w:linePitch="360" w:charSpace="-6145"/>
        </w:sectPr>
      </w:pPr>
    </w:p>
    <w:p w:rsidR="00C45A67" w:rsidRDefault="00F36CAA">
      <w:pPr>
        <w:pStyle w:val="2"/>
        <w:rPr>
          <w:rFonts w:eastAsia="Calibri" w:cs="Times New Roman"/>
          <w:i/>
          <w:color w:val="00000A"/>
          <w:sz w:val="28"/>
        </w:rPr>
      </w:pPr>
      <w:bookmarkStart w:id="93" w:name="_Toc59033293"/>
      <w:bookmarkStart w:id="94" w:name="_Toc59522253"/>
      <w:bookmarkEnd w:id="93"/>
      <w:r>
        <w:rPr>
          <w:rFonts w:eastAsia="Calibri" w:cs="Times New Roman"/>
          <w:i/>
          <w:color w:val="00000A"/>
          <w:sz w:val="28"/>
        </w:rPr>
        <w:lastRenderedPageBreak/>
        <w:t>Раздел 1.7. Целевые показатели развития централизованных систем водоснабжения.</w:t>
      </w:r>
      <w:bookmarkEnd w:id="94"/>
    </w:p>
    <w:p w:rsidR="00C45A67" w:rsidRDefault="00C45A67">
      <w:pPr>
        <w:rPr>
          <w:rFonts w:cs="Times New Roman"/>
          <w:sz w:val="28"/>
        </w:rPr>
      </w:pPr>
    </w:p>
    <w:tbl>
      <w:tblPr>
        <w:tblW w:w="14734" w:type="dxa"/>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375"/>
        <w:gridCol w:w="3597"/>
        <w:gridCol w:w="667"/>
        <w:gridCol w:w="674"/>
        <w:gridCol w:w="673"/>
        <w:gridCol w:w="673"/>
        <w:gridCol w:w="674"/>
        <w:gridCol w:w="673"/>
        <w:gridCol w:w="673"/>
        <w:gridCol w:w="674"/>
        <w:gridCol w:w="673"/>
        <w:gridCol w:w="673"/>
        <w:gridCol w:w="674"/>
        <w:gridCol w:w="673"/>
        <w:gridCol w:w="673"/>
        <w:gridCol w:w="674"/>
        <w:gridCol w:w="673"/>
        <w:gridCol w:w="668"/>
      </w:tblGrid>
      <w:tr w:rsidR="00C45A67" w:rsidRPr="00D57667">
        <w:trPr>
          <w:cantSplit/>
          <w:trHeight w:val="20"/>
          <w:tblHeader/>
        </w:trPr>
        <w:tc>
          <w:tcPr>
            <w:tcW w:w="37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rsidP="002611CF">
            <w:pPr>
              <w:ind w:firstLine="0"/>
              <w:jc w:val="center"/>
              <w:rPr>
                <w:rFonts w:eastAsia="Times New Roman" w:cs="Times New Roman"/>
                <w:b/>
                <w:bCs/>
                <w:sz w:val="20"/>
                <w:szCs w:val="18"/>
                <w:lang w:eastAsia="ru-RU"/>
              </w:rPr>
            </w:pPr>
            <w:r>
              <w:rPr>
                <w:rFonts w:eastAsia="Times New Roman" w:cs="Times New Roman"/>
                <w:b/>
                <w:bCs/>
                <w:sz w:val="20"/>
                <w:szCs w:val="18"/>
                <w:lang w:eastAsia="ru-RU"/>
              </w:rPr>
              <w:t>№ п/п</w:t>
            </w:r>
          </w:p>
        </w:tc>
        <w:tc>
          <w:tcPr>
            <w:tcW w:w="3597"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rsidP="002611CF">
            <w:pPr>
              <w:ind w:firstLine="0"/>
              <w:jc w:val="center"/>
              <w:rPr>
                <w:rFonts w:eastAsia="Times New Roman" w:cs="Times New Roman"/>
                <w:b/>
                <w:bCs/>
                <w:sz w:val="20"/>
                <w:szCs w:val="18"/>
                <w:lang w:eastAsia="ru-RU"/>
              </w:rPr>
            </w:pPr>
            <w:r>
              <w:rPr>
                <w:rFonts w:eastAsia="Times New Roman" w:cs="Times New Roman"/>
                <w:b/>
                <w:bCs/>
                <w:sz w:val="20"/>
                <w:szCs w:val="18"/>
                <w:lang w:eastAsia="ru-RU"/>
              </w:rPr>
              <w:t>Наименование показателя</w:t>
            </w:r>
          </w:p>
        </w:tc>
        <w:tc>
          <w:tcPr>
            <w:tcW w:w="667"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rsidP="002611CF">
            <w:pPr>
              <w:ind w:firstLine="0"/>
              <w:jc w:val="center"/>
              <w:rPr>
                <w:rFonts w:eastAsia="Times New Roman" w:cs="Times New Roman"/>
                <w:b/>
                <w:bCs/>
                <w:sz w:val="20"/>
                <w:szCs w:val="18"/>
                <w:lang w:eastAsia="ru-RU"/>
              </w:rPr>
            </w:pPr>
            <w:r>
              <w:rPr>
                <w:rFonts w:eastAsia="Times New Roman" w:cs="Times New Roman"/>
                <w:b/>
                <w:bCs/>
                <w:sz w:val="20"/>
                <w:szCs w:val="18"/>
                <w:lang w:eastAsia="ru-RU"/>
              </w:rPr>
              <w:t>Ед. измер.</w:t>
            </w:r>
          </w:p>
        </w:tc>
        <w:tc>
          <w:tcPr>
            <w:tcW w:w="10091" w:type="dxa"/>
            <w:gridSpan w:val="15"/>
            <w:tcBorders>
              <w:top w:val="single" w:sz="4" w:space="0" w:color="00000A"/>
              <w:bottom w:val="single" w:sz="4" w:space="0" w:color="00000A"/>
              <w:right w:val="single" w:sz="4" w:space="0" w:color="00000A"/>
            </w:tcBorders>
            <w:shd w:val="clear" w:color="auto" w:fill="auto"/>
            <w:vAlign w:val="center"/>
          </w:tcPr>
          <w:p w:rsidR="00C45A67" w:rsidRDefault="00F36CAA" w:rsidP="002611CF">
            <w:pPr>
              <w:ind w:firstLine="0"/>
              <w:jc w:val="center"/>
              <w:rPr>
                <w:rFonts w:eastAsia="Times New Roman" w:cs="Times New Roman"/>
                <w:b/>
                <w:bCs/>
                <w:sz w:val="20"/>
                <w:szCs w:val="18"/>
                <w:lang w:eastAsia="ru-RU"/>
              </w:rPr>
            </w:pPr>
            <w:r>
              <w:rPr>
                <w:rFonts w:eastAsia="Times New Roman" w:cs="Times New Roman"/>
                <w:b/>
                <w:bCs/>
                <w:sz w:val="20"/>
                <w:szCs w:val="18"/>
                <w:lang w:eastAsia="ru-RU"/>
              </w:rPr>
              <w:t>Величина показателя</w:t>
            </w:r>
          </w:p>
        </w:tc>
      </w:tr>
      <w:tr w:rsidR="00C45A67" w:rsidRPr="00D57667">
        <w:trPr>
          <w:cantSplit/>
          <w:trHeight w:val="20"/>
          <w:tblHeader/>
        </w:trPr>
        <w:tc>
          <w:tcPr>
            <w:tcW w:w="37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3597"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667"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0"/>
                <w:szCs w:val="18"/>
                <w:lang w:eastAsia="ru-RU"/>
              </w:rPr>
            </w:pP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2021</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2022</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2026</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2027</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2028</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2029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2031</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2032</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2033</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0"/>
                <w:szCs w:val="18"/>
                <w:lang w:eastAsia="ru-RU"/>
              </w:rPr>
            </w:pPr>
            <w:r>
              <w:rPr>
                <w:rFonts w:eastAsia="Times New Roman" w:cs="Times New Roman"/>
                <w:b/>
                <w:bCs/>
                <w:sz w:val="20"/>
                <w:szCs w:val="18"/>
                <w:lang w:eastAsia="ru-RU"/>
              </w:rPr>
              <w:t>2034</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1. Показатели качества питьевой воды</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1.2.</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100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0</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2. Показатели надёжности и бесперебойности водоснабжения </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расчёте на протяжённость водопроводной сети в год</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ед./км</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2,065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2,009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1,925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1,844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1,763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1,731</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1,683</w:t>
            </w:r>
          </w:p>
        </w:tc>
      </w:tr>
      <w:tr w:rsidR="00C45A67" w:rsidRPr="00D57667">
        <w:trPr>
          <w:cantSplit/>
          <w:trHeight w:val="20"/>
        </w:trPr>
        <w:tc>
          <w:tcPr>
            <w:tcW w:w="14730"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3. Показатели эффективности использования ресурсов</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3.1.</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Доля потерь воды в централизованных системах водоснабжения при транспортировке в общем объёме воды, поданной в водопроводную сеть </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47,68%</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47,29%</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46,94%</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46,79%</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46,46%</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46,35%</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sidRPr="00D57667">
              <w:rPr>
                <w:rFonts w:cs="Times New Roman"/>
                <w:color w:val="000000"/>
                <w:sz w:val="20"/>
                <w:szCs w:val="18"/>
              </w:rPr>
              <w:t>48,12%</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3.2.</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 xml:space="preserve">Удельный расход электрической энергии, потребляемой в технологическом процессе подготовки питьевой воды, на единицу объёма воды, отпускаемой в сеть </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кВт ч/м³</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73"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c>
          <w:tcPr>
            <w:tcW w:w="66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w:t>
            </w:r>
          </w:p>
        </w:tc>
      </w:tr>
      <w:tr w:rsidR="00C45A67" w:rsidRPr="00D57667">
        <w:trPr>
          <w:cantSplit/>
          <w:trHeight w:val="20"/>
        </w:trPr>
        <w:tc>
          <w:tcPr>
            <w:tcW w:w="375"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lastRenderedPageBreak/>
              <w:t>3.3.</w:t>
            </w:r>
          </w:p>
        </w:tc>
        <w:tc>
          <w:tcPr>
            <w:tcW w:w="359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0"/>
                <w:szCs w:val="18"/>
                <w:lang w:eastAsia="ru-RU"/>
              </w:rPr>
            </w:pPr>
            <w:r>
              <w:rPr>
                <w:rFonts w:eastAsia="Times New Roman" w:cs="Times New Roman"/>
                <w:sz w:val="20"/>
                <w:szCs w:val="18"/>
                <w:lang w:eastAsia="ru-RU"/>
              </w:rPr>
              <w:t>Удельный расход электрической энергии, потребляемой в технологическом процессе транспортировки питьевой воды, на единицу объёма воды, отпускаемой в сеть</w:t>
            </w:r>
          </w:p>
        </w:tc>
        <w:tc>
          <w:tcPr>
            <w:tcW w:w="66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0"/>
                <w:szCs w:val="18"/>
                <w:lang w:eastAsia="ru-RU"/>
              </w:rPr>
            </w:pPr>
            <w:r>
              <w:rPr>
                <w:rFonts w:eastAsia="Times New Roman" w:cs="Times New Roman"/>
                <w:sz w:val="20"/>
                <w:szCs w:val="18"/>
                <w:lang w:eastAsia="ru-RU"/>
              </w:rPr>
              <w:t>кВт ч/м³</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2,350</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2,338</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2,327</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2,315</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2,303</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73"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c>
          <w:tcPr>
            <w:tcW w:w="664" w:type="dxa"/>
            <w:tcBorders>
              <w:bottom w:val="single" w:sz="4" w:space="0" w:color="00000A"/>
              <w:right w:val="single" w:sz="4" w:space="0" w:color="00000A"/>
            </w:tcBorders>
            <w:shd w:val="clear" w:color="000000" w:fill="FFFFFF"/>
            <w:vAlign w:val="center"/>
          </w:tcPr>
          <w:p w:rsidR="00C45A67" w:rsidRDefault="00F36CAA">
            <w:pPr>
              <w:ind w:firstLine="0"/>
              <w:jc w:val="center"/>
              <w:rPr>
                <w:rFonts w:eastAsia="Times New Roman" w:cs="Times New Roman"/>
                <w:color w:val="000000"/>
                <w:sz w:val="20"/>
                <w:szCs w:val="18"/>
                <w:lang w:eastAsia="ru-RU"/>
              </w:rPr>
            </w:pPr>
            <w:r w:rsidRPr="00D57667">
              <w:rPr>
                <w:rFonts w:cs="Times New Roman"/>
                <w:sz w:val="20"/>
                <w:szCs w:val="18"/>
              </w:rPr>
              <w:t>2,292</w:t>
            </w:r>
          </w:p>
        </w:tc>
      </w:tr>
    </w:tbl>
    <w:p w:rsidR="00C45A67" w:rsidRDefault="00F36CAA">
      <w:pPr>
        <w:rPr>
          <w:rFonts w:cs="Times New Roman"/>
          <w:i/>
          <w:iCs/>
          <w:sz w:val="28"/>
        </w:rPr>
      </w:pPr>
      <w:r>
        <w:rPr>
          <w:rFonts w:cs="Times New Roman"/>
          <w:i/>
          <w:iCs/>
          <w:sz w:val="28"/>
        </w:rPr>
        <w:t>*В случае установка станции обессоливания, см. раздел 1.4. "Предложения по строительству, реконструкции и модернизации объектов централизованных систем водоснабжения"</w:t>
      </w:r>
    </w:p>
    <w:p w:rsidR="00C45A67" w:rsidRDefault="00C45A67">
      <w:pPr>
        <w:rPr>
          <w:rFonts w:cs="Times New Roman"/>
          <w:sz w:val="28"/>
        </w:rPr>
        <w:sectPr w:rsidR="00C45A67">
          <w:footerReference w:type="default" r:id="rId19"/>
          <w:pgSz w:w="16838" w:h="11906" w:orient="landscape"/>
          <w:pgMar w:top="1134" w:right="851" w:bottom="851" w:left="1134" w:header="0" w:footer="567" w:gutter="0"/>
          <w:cols w:space="720"/>
          <w:formProt w:val="0"/>
          <w:docGrid w:linePitch="360" w:charSpace="-6145"/>
        </w:sectPr>
      </w:pPr>
    </w:p>
    <w:p w:rsidR="00C45A67" w:rsidRDefault="00F36CAA">
      <w:pPr>
        <w:pStyle w:val="2"/>
        <w:ind w:firstLine="567"/>
        <w:jc w:val="both"/>
        <w:rPr>
          <w:rFonts w:eastAsia="Calibri" w:cs="Times New Roman"/>
          <w:i/>
          <w:color w:val="00000A"/>
          <w:sz w:val="28"/>
        </w:rPr>
      </w:pPr>
      <w:bookmarkStart w:id="95" w:name="_Toc59033294"/>
      <w:bookmarkStart w:id="96" w:name="_Toc59522254"/>
      <w:bookmarkEnd w:id="95"/>
      <w:r>
        <w:rPr>
          <w:rFonts w:eastAsia="Calibri" w:cs="Times New Roman"/>
          <w:i/>
          <w:color w:val="00000A"/>
          <w:sz w:val="28"/>
        </w:rPr>
        <w:lastRenderedPageBreak/>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6"/>
    </w:p>
    <w:p w:rsidR="00C45A67" w:rsidRDefault="00C45A67">
      <w:pPr>
        <w:ind w:firstLine="708"/>
        <w:rPr>
          <w:rFonts w:cs="Times New Roman"/>
          <w:i/>
          <w:sz w:val="28"/>
          <w:szCs w:val="24"/>
        </w:rPr>
      </w:pPr>
    </w:p>
    <w:p w:rsidR="00C45A67" w:rsidRDefault="00F36CAA">
      <w:pPr>
        <w:ind w:firstLine="567"/>
        <w:rPr>
          <w:rFonts w:cs="Times New Roman"/>
          <w:sz w:val="28"/>
          <w:szCs w:val="24"/>
        </w:rPr>
      </w:pPr>
      <w:r>
        <w:rPr>
          <w:rFonts w:cs="Times New Roman"/>
          <w:sz w:val="28"/>
          <w:szCs w:val="24"/>
        </w:rPr>
        <w:t>Бесхозяйных объектов централизованных систем водоснабжения не выявлено.</w:t>
      </w:r>
    </w:p>
    <w:p w:rsidR="00C45A67" w:rsidRDefault="00F36CAA">
      <w:pPr>
        <w:pStyle w:val="3"/>
        <w:rPr>
          <w:rFonts w:cs="Times New Roman"/>
          <w:sz w:val="28"/>
          <w:szCs w:val="26"/>
        </w:rPr>
      </w:pPr>
      <w:r>
        <w:br w:type="page"/>
      </w:r>
    </w:p>
    <w:p w:rsidR="00C45A67" w:rsidRDefault="00F36CAA">
      <w:pPr>
        <w:pStyle w:val="1"/>
        <w:jc w:val="both"/>
        <w:rPr>
          <w:rFonts w:cs="Times New Roman"/>
          <w:i/>
          <w:sz w:val="28"/>
          <w:szCs w:val="24"/>
        </w:rPr>
      </w:pPr>
      <w:bookmarkStart w:id="97" w:name="_Toc59033295"/>
      <w:bookmarkStart w:id="98" w:name="_Toc59522255"/>
      <w:r>
        <w:rPr>
          <w:rFonts w:cs="Times New Roman"/>
          <w:i/>
          <w:sz w:val="28"/>
          <w:szCs w:val="24"/>
        </w:rPr>
        <w:lastRenderedPageBreak/>
        <w:t>Глава 2. «Сх</w:t>
      </w:r>
      <w:r>
        <w:rPr>
          <w:rStyle w:val="20"/>
          <w:rFonts w:cs="Times New Roman"/>
          <w:bCs/>
          <w:i/>
          <w:color w:val="00000A"/>
          <w:sz w:val="28"/>
          <w:szCs w:val="24"/>
        </w:rPr>
        <w:t>е</w:t>
      </w:r>
      <w:bookmarkEnd w:id="97"/>
      <w:r>
        <w:rPr>
          <w:rFonts w:cs="Times New Roman"/>
          <w:i/>
          <w:sz w:val="28"/>
          <w:szCs w:val="24"/>
        </w:rPr>
        <w:t>ма водоотведения»</w:t>
      </w:r>
      <w:bookmarkEnd w:id="98"/>
    </w:p>
    <w:p w:rsidR="00C45A67" w:rsidRDefault="00C45A67">
      <w:pPr>
        <w:rPr>
          <w:rFonts w:cs="Times New Roman"/>
          <w:sz w:val="28"/>
        </w:rPr>
      </w:pPr>
    </w:p>
    <w:p w:rsidR="00C45A67" w:rsidRDefault="00F36CAA">
      <w:pPr>
        <w:pStyle w:val="2"/>
        <w:jc w:val="both"/>
        <w:rPr>
          <w:rFonts w:cs="Times New Roman"/>
          <w:i/>
          <w:color w:val="00000A"/>
          <w:sz w:val="28"/>
        </w:rPr>
      </w:pPr>
      <w:bookmarkStart w:id="99" w:name="_Toc59033296"/>
      <w:bookmarkStart w:id="100" w:name="_Toc59522256"/>
      <w:bookmarkEnd w:id="99"/>
      <w:r>
        <w:rPr>
          <w:rFonts w:cs="Times New Roman"/>
          <w:i/>
          <w:color w:val="00000A"/>
          <w:sz w:val="28"/>
        </w:rPr>
        <w:t>Раздел 2.1. Существующее положение в сфере водоотведения</w:t>
      </w:r>
      <w:bookmarkEnd w:id="100"/>
    </w:p>
    <w:p w:rsidR="00C45A67" w:rsidRDefault="00C45A67">
      <w:pPr>
        <w:rPr>
          <w:rFonts w:cs="Times New Roman"/>
          <w:sz w:val="28"/>
        </w:rPr>
      </w:pPr>
    </w:p>
    <w:p w:rsidR="00C45A67" w:rsidRDefault="00F36CAA">
      <w:pPr>
        <w:rPr>
          <w:rFonts w:cs="Times New Roman"/>
          <w:sz w:val="28"/>
        </w:rPr>
      </w:pPr>
      <w:r>
        <w:rPr>
          <w:rFonts w:cs="Times New Roman"/>
          <w:sz w:val="28"/>
        </w:rPr>
        <w:t xml:space="preserve">В настоящее время на территории </w:t>
      </w:r>
      <w:proofErr w:type="spellStart"/>
      <w:r>
        <w:rPr>
          <w:rFonts w:cs="Times New Roman"/>
          <w:sz w:val="28"/>
        </w:rPr>
        <w:t>р.п</w:t>
      </w:r>
      <w:proofErr w:type="spellEnd"/>
      <w:r>
        <w:rPr>
          <w:rFonts w:cs="Times New Roman"/>
          <w:sz w:val="28"/>
        </w:rPr>
        <w:t xml:space="preserve">. Горный действует одна система отвода сточных вод (бытовых и производственных). Эта система была построена в 1959 году по пер. Школьный, для нужд МБОУ СОШ № 22 и Детского коррекционного дома. Общая протяженность линии составляла 1500м. В данный момент линия работает частично, а рекреационные поля (отстойники) находятся в аварийном состоянии. </w:t>
      </w:r>
    </w:p>
    <w:p w:rsidR="00C45A67" w:rsidRDefault="00F36CAA">
      <w:pPr>
        <w:rPr>
          <w:rFonts w:cs="Times New Roman"/>
          <w:sz w:val="28"/>
        </w:rPr>
      </w:pPr>
      <w:r>
        <w:rPr>
          <w:rFonts w:cs="Times New Roman"/>
          <w:sz w:val="28"/>
        </w:rPr>
        <w:t>Основная масса организаций, и частные домовладения используют выгребные ямы. В п. Лесостепь все многоквартирные дома и частные домовладения используют выгребные ямы.</w:t>
      </w:r>
    </w:p>
    <w:p w:rsidR="00C45A67" w:rsidRDefault="00F36CAA">
      <w:pPr>
        <w:ind w:firstLine="567"/>
        <w:rPr>
          <w:rFonts w:cs="Times New Roman"/>
          <w:sz w:val="28"/>
        </w:rPr>
      </w:pPr>
      <w:r>
        <w:rPr>
          <w:rFonts w:cs="Times New Roman"/>
          <w:sz w:val="28"/>
        </w:rPr>
        <w:t>Объекты водоотведения находятся в муниципальной собственности и эксплуатации ГУП РО «УРСВ» на основании концессионного соглашения. Перечень объектов системы водоотведения, эксплуатируемых ГУП РО «УРСВ» приведен в таблице 2.1-1.</w:t>
      </w:r>
    </w:p>
    <w:p w:rsidR="00C45A67" w:rsidRDefault="00C45A67">
      <w:pPr>
        <w:rPr>
          <w:rFonts w:cs="Times New Roman"/>
          <w:sz w:val="28"/>
        </w:rPr>
      </w:pPr>
    </w:p>
    <w:p w:rsidR="00C45A67" w:rsidRDefault="00F36CAA">
      <w:pPr>
        <w:ind w:firstLine="567"/>
        <w:rPr>
          <w:rFonts w:cs="Times New Roman"/>
          <w:sz w:val="28"/>
          <w:szCs w:val="24"/>
        </w:rPr>
      </w:pPr>
      <w:r>
        <w:rPr>
          <w:rFonts w:cs="Times New Roman"/>
          <w:sz w:val="28"/>
          <w:szCs w:val="24"/>
        </w:rPr>
        <w:t xml:space="preserve">Таблица 2.1-1 - </w:t>
      </w:r>
      <w:r>
        <w:rPr>
          <w:rFonts w:cs="Times New Roman"/>
          <w:sz w:val="28"/>
        </w:rPr>
        <w:t>Перечень объектов системы водоотведения, эксплуатируемых ГУП РО «УРСВ»</w:t>
      </w:r>
    </w:p>
    <w:p w:rsidR="00C45A67" w:rsidRDefault="00C45A67">
      <w:pPr>
        <w:rPr>
          <w:rFonts w:cs="Times New Roman"/>
          <w:sz w:val="28"/>
        </w:rPr>
      </w:pPr>
    </w:p>
    <w:tbl>
      <w:tblPr>
        <w:tblW w:w="99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545"/>
        <w:gridCol w:w="2326"/>
        <w:gridCol w:w="2051"/>
        <w:gridCol w:w="1729"/>
        <w:gridCol w:w="2040"/>
        <w:gridCol w:w="1221"/>
      </w:tblGrid>
      <w:tr w:rsidR="00C45A67" w:rsidRPr="00D57667">
        <w:trPr>
          <w:cantSplit/>
          <w:trHeight w:val="20"/>
          <w:tblHeader/>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№п/п</w:t>
            </w:r>
          </w:p>
        </w:tc>
        <w:tc>
          <w:tcPr>
            <w:tcW w:w="232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lang w:val="en-US"/>
              </w:rPr>
            </w:pPr>
            <w:r w:rsidRPr="00D57667">
              <w:rPr>
                <w:rFonts w:eastAsia="Times New Roman"/>
                <w:b/>
                <w:bCs/>
                <w:sz w:val="20"/>
                <w:szCs w:val="20"/>
              </w:rPr>
              <w:t>Наименование объекта</w:t>
            </w:r>
          </w:p>
        </w:tc>
        <w:tc>
          <w:tcPr>
            <w:tcW w:w="205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Местоположение (адрес, описание границ)</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Протяженность или площадь</w:t>
            </w:r>
          </w:p>
        </w:tc>
        <w:tc>
          <w:tcPr>
            <w:tcW w:w="20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Кадастровый (или условный) номер</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b/>
                <w:bCs/>
                <w:sz w:val="20"/>
                <w:szCs w:val="20"/>
              </w:rPr>
            </w:pPr>
            <w:r w:rsidRPr="00D57667">
              <w:rPr>
                <w:rFonts w:eastAsia="Times New Roman"/>
                <w:b/>
                <w:bCs/>
                <w:sz w:val="20"/>
                <w:szCs w:val="20"/>
              </w:rPr>
              <w:t>Состав и описание Объекта</w:t>
            </w:r>
          </w:p>
        </w:tc>
      </w:tr>
      <w:tr w:rsidR="00C45A67" w:rsidRPr="00D57667">
        <w:trPr>
          <w:cantSplit/>
          <w:trHeight w:val="20"/>
          <w:jc w:val="center"/>
        </w:trPr>
        <w:tc>
          <w:tcPr>
            <w:tcW w:w="54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rFonts w:eastAsia="Times New Roman"/>
                <w:sz w:val="20"/>
                <w:szCs w:val="20"/>
              </w:rPr>
              <w:t>1.</w:t>
            </w:r>
          </w:p>
        </w:tc>
        <w:tc>
          <w:tcPr>
            <w:tcW w:w="232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rPr>
                <w:sz w:val="20"/>
                <w:szCs w:val="20"/>
              </w:rPr>
            </w:pPr>
            <w:r w:rsidRPr="00D57667">
              <w:rPr>
                <w:sz w:val="20"/>
                <w:szCs w:val="20"/>
              </w:rPr>
              <w:t>Канализационная линия пер. Школьный, ул. Гагарина, 1-й пруд</w:t>
            </w:r>
          </w:p>
        </w:tc>
        <w:tc>
          <w:tcPr>
            <w:tcW w:w="205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rFonts w:eastAsia="Times New Roman"/>
                <w:sz w:val="20"/>
                <w:szCs w:val="20"/>
              </w:rPr>
            </w:pPr>
            <w:r w:rsidRPr="00D57667">
              <w:rPr>
                <w:sz w:val="20"/>
                <w:szCs w:val="20"/>
              </w:rPr>
              <w:t>пер. Школьный, ул. Гагарина, 1-й пруд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1800</w:t>
            </w:r>
          </w:p>
        </w:tc>
        <w:tc>
          <w:tcPr>
            <w:tcW w:w="204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61:53:0000000:8173</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Pr="00D57667" w:rsidRDefault="00F36CAA">
            <w:pPr>
              <w:ind w:firstLine="0"/>
              <w:jc w:val="center"/>
              <w:rPr>
                <w:sz w:val="20"/>
                <w:szCs w:val="20"/>
              </w:rPr>
            </w:pPr>
            <w:r w:rsidRPr="00D57667">
              <w:rPr>
                <w:sz w:val="20"/>
                <w:szCs w:val="20"/>
              </w:rPr>
              <w:t>Чугун 225 мм</w:t>
            </w:r>
          </w:p>
        </w:tc>
      </w:tr>
    </w:tbl>
    <w:p w:rsidR="00C45A67" w:rsidRDefault="00C45A67">
      <w:pPr>
        <w:rPr>
          <w:rFonts w:cs="Times New Roman"/>
          <w:sz w:val="28"/>
          <w:szCs w:val="24"/>
        </w:rPr>
      </w:pPr>
    </w:p>
    <w:p w:rsidR="00C45A67" w:rsidRDefault="00F36CAA">
      <w:pPr>
        <w:pStyle w:val="3"/>
        <w:rPr>
          <w:rFonts w:cs="Times New Roman"/>
          <w:i/>
          <w:sz w:val="28"/>
        </w:rPr>
      </w:pPr>
      <w:bookmarkStart w:id="101" w:name="_Toc59033297"/>
      <w:bookmarkStart w:id="102" w:name="_Toc59522257"/>
      <w:bookmarkEnd w:id="101"/>
      <w:r>
        <w:rPr>
          <w:rFonts w:cs="Times New Roman"/>
          <w:i/>
          <w:sz w:val="28"/>
        </w:rPr>
        <w:t>2.1.1. Описание структуры системы сбора, очистки и отведения сточных вод на территории и деление территории на эксплуатационные зоны.</w:t>
      </w:r>
      <w:bookmarkEnd w:id="102"/>
    </w:p>
    <w:p w:rsidR="00C45A67" w:rsidRDefault="00C45A67">
      <w:pPr>
        <w:widowControl w:val="0"/>
        <w:rPr>
          <w:rFonts w:eastAsia="Times New Roman" w:cs="Times New Roman"/>
          <w:color w:val="000000"/>
          <w:sz w:val="28"/>
          <w:szCs w:val="24"/>
          <w:lang w:eastAsia="ru-RU"/>
        </w:rPr>
      </w:pPr>
    </w:p>
    <w:p w:rsidR="00C45A67" w:rsidRDefault="00F36CAA">
      <w:pPr>
        <w:widowControl w:val="0"/>
        <w:rPr>
          <w:rFonts w:eastAsia="Times New Roman" w:cs="Times New Roman"/>
          <w:color w:val="000000"/>
          <w:sz w:val="28"/>
          <w:szCs w:val="24"/>
          <w:lang w:eastAsia="ru-RU"/>
        </w:rPr>
      </w:pPr>
      <w:r>
        <w:rPr>
          <w:rFonts w:eastAsia="Times New Roman" w:cs="Times New Roman"/>
          <w:color w:val="000000"/>
          <w:sz w:val="28"/>
          <w:szCs w:val="24"/>
          <w:lang w:eastAsia="ru-RU"/>
        </w:rPr>
        <w:t>Сточные воды от потребителей отводятся по самотечному коллектору на рекреационные поля, где происходит отстаивание стоков и осушение ила.</w:t>
      </w:r>
    </w:p>
    <w:p w:rsidR="00C45A67" w:rsidRDefault="00F36CAA">
      <w:pPr>
        <w:widowControl w:val="0"/>
        <w:rPr>
          <w:rFonts w:eastAsia="Times New Roman" w:cs="Times New Roman"/>
          <w:color w:val="000000"/>
          <w:sz w:val="28"/>
          <w:szCs w:val="24"/>
          <w:lang w:eastAsia="ru-RU"/>
        </w:rPr>
      </w:pPr>
      <w:r>
        <w:rPr>
          <w:rFonts w:eastAsia="Times New Roman" w:cs="Times New Roman"/>
          <w:color w:val="000000"/>
          <w:sz w:val="28"/>
          <w:szCs w:val="24"/>
          <w:lang w:eastAsia="ru-RU"/>
        </w:rPr>
        <w:t>Вывоз ила происходит при осушении его до 50-60%.</w:t>
      </w:r>
    </w:p>
    <w:p w:rsidR="00C45A67" w:rsidRDefault="00C45A67">
      <w:pPr>
        <w:rPr>
          <w:rFonts w:cs="Times New Roman"/>
          <w:sz w:val="28"/>
          <w:szCs w:val="24"/>
        </w:rPr>
      </w:pPr>
    </w:p>
    <w:p w:rsidR="00C45A67" w:rsidRDefault="00F36CAA">
      <w:pPr>
        <w:pStyle w:val="3"/>
        <w:rPr>
          <w:rFonts w:cs="Times New Roman"/>
          <w:i/>
          <w:sz w:val="28"/>
        </w:rPr>
      </w:pPr>
      <w:bookmarkStart w:id="103" w:name="_Toc59033298"/>
      <w:bookmarkStart w:id="104" w:name="_Toc59522258"/>
      <w:bookmarkEnd w:id="103"/>
      <w:r>
        <w:rPr>
          <w:rFonts w:cs="Times New Roman"/>
          <w:i/>
          <w:sz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4"/>
    </w:p>
    <w:p w:rsidR="00C45A67" w:rsidRDefault="00C45A67">
      <w:pPr>
        <w:rPr>
          <w:rFonts w:cs="Times New Roman"/>
          <w:i/>
          <w:sz w:val="28"/>
        </w:rPr>
      </w:pPr>
    </w:p>
    <w:p w:rsidR="00C45A67" w:rsidRDefault="00F36CAA">
      <w:pPr>
        <w:rPr>
          <w:rFonts w:cs="Times New Roman"/>
          <w:sz w:val="28"/>
        </w:rPr>
      </w:pPr>
      <w:r>
        <w:rPr>
          <w:rFonts w:cs="Times New Roman"/>
          <w:sz w:val="28"/>
        </w:rPr>
        <w:t>На территории городского поселения нет насосных станций канализации и очистных сооружений</w:t>
      </w:r>
    </w:p>
    <w:p w:rsidR="00C45A67" w:rsidRDefault="00C45A67">
      <w:pPr>
        <w:rPr>
          <w:rFonts w:cs="Times New Roman"/>
          <w:sz w:val="28"/>
        </w:rPr>
      </w:pPr>
    </w:p>
    <w:p w:rsidR="00C45A67" w:rsidRDefault="00F36CAA">
      <w:pPr>
        <w:pStyle w:val="3"/>
        <w:rPr>
          <w:rFonts w:cs="Times New Roman"/>
          <w:i/>
          <w:sz w:val="28"/>
        </w:rPr>
      </w:pPr>
      <w:bookmarkStart w:id="105" w:name="_Toc59033299"/>
      <w:bookmarkStart w:id="106" w:name="_Toc59522259"/>
      <w:bookmarkEnd w:id="105"/>
      <w:r>
        <w:rPr>
          <w:rFonts w:cs="Times New Roman"/>
          <w:i/>
          <w:sz w:val="28"/>
        </w:rPr>
        <w:lastRenderedPageBreak/>
        <w:t>2.1.3.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6"/>
    </w:p>
    <w:p w:rsidR="00C45A67" w:rsidRDefault="00C45A67">
      <w:pPr>
        <w:rPr>
          <w:rFonts w:cs="Times New Roman"/>
          <w:sz w:val="28"/>
        </w:rPr>
      </w:pPr>
    </w:p>
    <w:p w:rsidR="00C45A67" w:rsidRDefault="00F36CAA">
      <w:pPr>
        <w:rPr>
          <w:rFonts w:cs="Times New Roman"/>
          <w:iCs/>
          <w:sz w:val="28"/>
        </w:rPr>
      </w:pPr>
      <w:r>
        <w:rPr>
          <w:rFonts w:cs="Times New Roman"/>
          <w:iCs/>
          <w:sz w:val="28"/>
        </w:rPr>
        <w:t>См. пункт 2.1.2.</w:t>
      </w:r>
    </w:p>
    <w:p w:rsidR="00C45A67" w:rsidRDefault="00C45A67">
      <w:pPr>
        <w:rPr>
          <w:rFonts w:cs="Times New Roman"/>
          <w:i/>
          <w:sz w:val="28"/>
        </w:rPr>
      </w:pPr>
    </w:p>
    <w:p w:rsidR="00C45A67" w:rsidRDefault="00F36CAA">
      <w:pPr>
        <w:pStyle w:val="3"/>
        <w:rPr>
          <w:rFonts w:cs="Times New Roman"/>
          <w:i/>
          <w:sz w:val="28"/>
        </w:rPr>
      </w:pPr>
      <w:bookmarkStart w:id="107" w:name="_Toc59033300"/>
      <w:bookmarkStart w:id="108" w:name="_Toc59522260"/>
      <w:bookmarkEnd w:id="107"/>
      <w:r>
        <w:rPr>
          <w:rFonts w:cs="Times New Roman"/>
          <w:i/>
          <w:sz w:val="28"/>
        </w:rPr>
        <w:t>2.1.4.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8"/>
    </w:p>
    <w:p w:rsidR="00C45A67" w:rsidRDefault="00C45A67">
      <w:pPr>
        <w:rPr>
          <w:rFonts w:cs="Times New Roman"/>
          <w:sz w:val="28"/>
        </w:rPr>
      </w:pPr>
    </w:p>
    <w:p w:rsidR="00C45A67" w:rsidRDefault="00F36CAA">
      <w:pPr>
        <w:rPr>
          <w:rFonts w:cs="Times New Roman"/>
          <w:sz w:val="28"/>
        </w:rPr>
      </w:pPr>
      <w:r>
        <w:rPr>
          <w:rFonts w:cs="Times New Roman"/>
          <w:sz w:val="28"/>
        </w:rPr>
        <w:t xml:space="preserve">Общая протяжённость канализационной сети Горненского городского поселения составляет 1,5 км. Диаметр коллектора 225 мм. </w:t>
      </w:r>
    </w:p>
    <w:p w:rsidR="00C45A67" w:rsidRDefault="00F36CAA">
      <w:pPr>
        <w:rPr>
          <w:rFonts w:cs="Times New Roman"/>
          <w:sz w:val="28"/>
        </w:rPr>
      </w:pPr>
      <w:r>
        <w:rPr>
          <w:rFonts w:cs="Times New Roman"/>
          <w:sz w:val="28"/>
        </w:rPr>
        <w:t>Трубопровод требует технического перевооружения с заменой на полиэтиленовые трубы. Среднее значение физического износа сети составляет около 90%. Схема канализационного коллектора приведены в Приложении 2 к настоящей схеме.</w:t>
      </w:r>
    </w:p>
    <w:p w:rsidR="00C45A67" w:rsidRDefault="00C45A67">
      <w:pPr>
        <w:rPr>
          <w:rFonts w:cs="Times New Roman"/>
          <w:sz w:val="28"/>
        </w:rPr>
      </w:pPr>
    </w:p>
    <w:p w:rsidR="00C45A67" w:rsidRDefault="00F36CAA">
      <w:pPr>
        <w:pStyle w:val="3"/>
        <w:rPr>
          <w:rFonts w:cs="Times New Roman"/>
          <w:i/>
          <w:sz w:val="28"/>
        </w:rPr>
      </w:pPr>
      <w:bookmarkStart w:id="109" w:name="_Toc59033301"/>
      <w:bookmarkStart w:id="110" w:name="_Toc59522261"/>
      <w:bookmarkEnd w:id="109"/>
      <w:r>
        <w:rPr>
          <w:rFonts w:cs="Times New Roman"/>
          <w:i/>
          <w:sz w:val="28"/>
        </w:rPr>
        <w:t>2.1.5. Оценка безопасности и надёжности объектов централизованной системы водоотведения и их управляемости.</w:t>
      </w:r>
      <w:bookmarkEnd w:id="110"/>
    </w:p>
    <w:p w:rsidR="00C45A67" w:rsidRDefault="00C45A67">
      <w:pPr>
        <w:rPr>
          <w:rFonts w:cs="Times New Roman"/>
          <w:iCs/>
          <w:sz w:val="28"/>
          <w:szCs w:val="24"/>
        </w:rPr>
      </w:pPr>
    </w:p>
    <w:p w:rsidR="00C45A67" w:rsidRDefault="00F36CAA">
      <w:pPr>
        <w:rPr>
          <w:rFonts w:cs="Times New Roman"/>
          <w:iCs/>
          <w:sz w:val="28"/>
          <w:szCs w:val="24"/>
        </w:rPr>
      </w:pPr>
      <w:r>
        <w:rPr>
          <w:rFonts w:cs="Times New Roman"/>
          <w:iCs/>
          <w:sz w:val="28"/>
          <w:szCs w:val="24"/>
        </w:rPr>
        <w:t>В соответствии с СП 32.13330.2012 «Канализация. Наружные сети и сооружения» надёжность действия системы канализации характеризуется сохранением необходимой расчётной пропускной способности и степени очистки сточных вод при изменении в определённых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p>
    <w:p w:rsidR="00C45A67" w:rsidRDefault="00F36CAA">
      <w:pPr>
        <w:rPr>
          <w:rFonts w:cs="Times New Roman"/>
          <w:iCs/>
          <w:sz w:val="28"/>
          <w:szCs w:val="24"/>
        </w:rPr>
      </w:pPr>
      <w:r>
        <w:rPr>
          <w:rFonts w:cs="Times New Roman"/>
          <w:iCs/>
          <w:sz w:val="28"/>
          <w:szCs w:val="24"/>
        </w:rPr>
        <w:t xml:space="preserve">Под надёжностью системы транспортировки стоков понимается ее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надёжности. </w:t>
      </w:r>
    </w:p>
    <w:p w:rsidR="00C45A67" w:rsidRDefault="00F36CAA">
      <w:pPr>
        <w:contextualSpacing/>
        <w:rPr>
          <w:rFonts w:cs="Times New Roman"/>
          <w:iCs/>
          <w:sz w:val="28"/>
          <w:szCs w:val="24"/>
        </w:rPr>
      </w:pPr>
      <w:r>
        <w:rPr>
          <w:rFonts w:cs="Times New Roman"/>
          <w:iCs/>
          <w:sz w:val="28"/>
          <w:szCs w:val="24"/>
        </w:rPr>
        <w:t xml:space="preserve">Одной из острых проблем в системе водоотведения остаётся высокий процент износа канализационного коллектора. </w:t>
      </w:r>
    </w:p>
    <w:p w:rsidR="00C45A67" w:rsidRDefault="00F36CAA">
      <w:pPr>
        <w:rPr>
          <w:rFonts w:cs="Times New Roman"/>
          <w:sz w:val="28"/>
        </w:rPr>
      </w:pPr>
      <w:r>
        <w:rPr>
          <w:rFonts w:cs="Times New Roman"/>
          <w:sz w:val="28"/>
        </w:rPr>
        <w:t xml:space="preserve">Канализационные сети необходимо расширять, для обеспечения населения централизованным водоотведением, а </w:t>
      </w:r>
      <w:proofErr w:type="gramStart"/>
      <w:r>
        <w:rPr>
          <w:rFonts w:cs="Times New Roman"/>
          <w:sz w:val="28"/>
        </w:rPr>
        <w:t>так же</w:t>
      </w:r>
      <w:proofErr w:type="gramEnd"/>
      <w:r>
        <w:rPr>
          <w:rFonts w:cs="Times New Roman"/>
          <w:sz w:val="28"/>
        </w:rPr>
        <w:t xml:space="preserve"> производить замену старых сетей.</w:t>
      </w:r>
    </w:p>
    <w:p w:rsidR="00C45A67" w:rsidRDefault="00C45A67">
      <w:pPr>
        <w:rPr>
          <w:rFonts w:cs="Times New Roman"/>
          <w:sz w:val="28"/>
        </w:rPr>
      </w:pPr>
    </w:p>
    <w:p w:rsidR="00C45A67" w:rsidRDefault="00F36CAA">
      <w:pPr>
        <w:pStyle w:val="3"/>
        <w:numPr>
          <w:ilvl w:val="2"/>
          <w:numId w:val="7"/>
        </w:numPr>
        <w:ind w:left="0" w:firstLine="709"/>
        <w:rPr>
          <w:rFonts w:cs="Times New Roman"/>
          <w:i/>
          <w:sz w:val="28"/>
        </w:rPr>
      </w:pPr>
      <w:r>
        <w:rPr>
          <w:rFonts w:cs="Times New Roman"/>
          <w:i/>
          <w:sz w:val="28"/>
        </w:rPr>
        <w:t xml:space="preserve"> </w:t>
      </w:r>
      <w:bookmarkStart w:id="111" w:name="_Toc59033302"/>
      <w:bookmarkStart w:id="112" w:name="_Toc59522262"/>
      <w:bookmarkEnd w:id="111"/>
      <w:r>
        <w:rPr>
          <w:rFonts w:cs="Times New Roman"/>
          <w:i/>
          <w:sz w:val="28"/>
        </w:rPr>
        <w:t>Оценка воздействия сбросов сточных вод через централизованную систему водоотведения на окружающую среду.</w:t>
      </w:r>
      <w:bookmarkEnd w:id="112"/>
    </w:p>
    <w:p w:rsidR="00C45A67" w:rsidRDefault="00C45A67">
      <w:pPr>
        <w:shd w:val="clear" w:color="auto" w:fill="FFFFFF"/>
        <w:rPr>
          <w:rFonts w:eastAsia="Times New Roman" w:cs="Times New Roman"/>
          <w:sz w:val="28"/>
          <w:szCs w:val="24"/>
          <w:lang w:eastAsia="ru-RU"/>
        </w:rPr>
      </w:pPr>
    </w:p>
    <w:p w:rsidR="00C45A67" w:rsidRDefault="00F36CAA">
      <w:pPr>
        <w:shd w:val="clear" w:color="auto" w:fill="FFFFFF"/>
        <w:rPr>
          <w:rFonts w:eastAsia="Times New Roman" w:cs="Times New Roman"/>
          <w:sz w:val="28"/>
          <w:szCs w:val="24"/>
          <w:lang w:eastAsia="ru-RU"/>
        </w:rPr>
      </w:pPr>
      <w:r>
        <w:rPr>
          <w:rFonts w:eastAsia="Times New Roman" w:cs="Times New Roman"/>
          <w:sz w:val="28"/>
          <w:szCs w:val="24"/>
          <w:lang w:eastAsia="ru-RU"/>
        </w:rPr>
        <w:t xml:space="preserve">Основным видом деятельности предприятия ГУП РО «УРСВ» в </w:t>
      </w:r>
      <w:proofErr w:type="spellStart"/>
      <w:r>
        <w:rPr>
          <w:rFonts w:eastAsia="Times New Roman" w:cs="Times New Roman"/>
          <w:sz w:val="28"/>
          <w:szCs w:val="24"/>
          <w:lang w:eastAsia="ru-RU"/>
        </w:rPr>
        <w:t>Горненском</w:t>
      </w:r>
      <w:proofErr w:type="spellEnd"/>
      <w:r>
        <w:rPr>
          <w:rFonts w:eastAsia="Times New Roman" w:cs="Times New Roman"/>
          <w:sz w:val="28"/>
          <w:szCs w:val="24"/>
          <w:lang w:eastAsia="ru-RU"/>
        </w:rPr>
        <w:t xml:space="preserve"> г.п. является осуществление работ по выполнению городского заказа на предоставление населению услуг по водоснабжению и канализации. В рамках этих </w:t>
      </w:r>
      <w:r>
        <w:rPr>
          <w:rFonts w:eastAsia="Times New Roman" w:cs="Times New Roman"/>
          <w:sz w:val="28"/>
          <w:szCs w:val="24"/>
          <w:lang w:eastAsia="ru-RU"/>
        </w:rPr>
        <w:lastRenderedPageBreak/>
        <w:t>задач предприятие производит забор, обеззараживание и распределение воды, удаление сточных вод и отходов.</w:t>
      </w:r>
    </w:p>
    <w:p w:rsidR="00C45A67" w:rsidRDefault="00F36CAA">
      <w:pPr>
        <w:shd w:val="clear" w:color="auto" w:fill="FFFFFF"/>
        <w:rPr>
          <w:rFonts w:eastAsia="Times New Roman" w:cs="Times New Roman"/>
          <w:color w:val="505050"/>
          <w:sz w:val="28"/>
          <w:szCs w:val="24"/>
          <w:lang w:eastAsia="ru-RU"/>
        </w:rPr>
      </w:pPr>
      <w:r>
        <w:rPr>
          <w:rFonts w:eastAsia="Times New Roman" w:cs="Times New Roman"/>
          <w:sz w:val="28"/>
          <w:szCs w:val="24"/>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Pr>
          <w:rFonts w:eastAsia="Times New Roman" w:cs="Times New Roman"/>
          <w:color w:val="505050"/>
          <w:sz w:val="28"/>
          <w:szCs w:val="24"/>
          <w:lang w:eastAsia="ru-RU"/>
        </w:rPr>
        <w:t>.</w:t>
      </w:r>
    </w:p>
    <w:p w:rsidR="00C45A67" w:rsidRDefault="00F36CAA">
      <w:pPr>
        <w:shd w:val="clear" w:color="auto" w:fill="FFFFFF"/>
        <w:rPr>
          <w:rFonts w:eastAsia="Times New Roman" w:cs="Times New Roman"/>
          <w:sz w:val="28"/>
          <w:szCs w:val="24"/>
          <w:lang w:eastAsia="ru-RU"/>
        </w:rPr>
      </w:pPr>
      <w:r>
        <w:rPr>
          <w:rFonts w:eastAsia="Times New Roman" w:cs="Times New Roman"/>
          <w:sz w:val="28"/>
          <w:szCs w:val="24"/>
          <w:lang w:eastAsia="ru-RU"/>
        </w:rPr>
        <w:t>Принципами экологической политики являются:</w:t>
      </w:r>
    </w:p>
    <w:p w:rsidR="00C45A67" w:rsidRDefault="00F36CAA">
      <w:pPr>
        <w:pStyle w:val="afff1"/>
        <w:numPr>
          <w:ilvl w:val="0"/>
          <w:numId w:val="16"/>
        </w:numPr>
        <w:shd w:val="clear" w:color="auto" w:fill="FFFFFF"/>
        <w:ind w:left="0" w:firstLine="709"/>
        <w:rPr>
          <w:rFonts w:eastAsia="Times New Roman" w:cs="Times New Roman"/>
          <w:sz w:val="28"/>
          <w:szCs w:val="24"/>
          <w:lang w:eastAsia="ru-RU"/>
        </w:rPr>
      </w:pPr>
      <w:r>
        <w:rPr>
          <w:rFonts w:eastAsia="Times New Roman" w:cs="Times New Roman"/>
          <w:sz w:val="28"/>
          <w:szCs w:val="24"/>
          <w:lang w:eastAsia="ru-RU"/>
        </w:rPr>
        <w:t xml:space="preserve"> постепенное снижение сбросов и выбросов загрязняющих веществ в окружающую природную среду;</w:t>
      </w:r>
    </w:p>
    <w:p w:rsidR="00C45A67" w:rsidRDefault="00F36CAA">
      <w:pPr>
        <w:pStyle w:val="afff1"/>
        <w:numPr>
          <w:ilvl w:val="0"/>
          <w:numId w:val="16"/>
        </w:numPr>
        <w:shd w:val="clear" w:color="auto" w:fill="FFFFFF"/>
        <w:ind w:left="0" w:firstLine="709"/>
        <w:rPr>
          <w:rFonts w:eastAsia="Times New Roman" w:cs="Times New Roman"/>
          <w:sz w:val="28"/>
          <w:szCs w:val="24"/>
          <w:lang w:eastAsia="ru-RU"/>
        </w:rPr>
      </w:pPr>
      <w:r>
        <w:rPr>
          <w:rFonts w:eastAsia="Times New Roman" w:cs="Times New Roman"/>
          <w:sz w:val="28"/>
          <w:szCs w:val="24"/>
          <w:lang w:eastAsia="ru-RU"/>
        </w:rPr>
        <w:t xml:space="preserve"> Своевременный вывоз осадка с </w:t>
      </w:r>
      <w:r>
        <w:rPr>
          <w:rFonts w:eastAsia="Times New Roman" w:cs="Times New Roman"/>
          <w:color w:val="000000"/>
          <w:sz w:val="28"/>
          <w:szCs w:val="24"/>
          <w:lang w:eastAsia="ru-RU"/>
        </w:rPr>
        <w:t>рекреационных полей</w:t>
      </w:r>
      <w:r>
        <w:rPr>
          <w:rFonts w:eastAsia="Times New Roman" w:cs="Times New Roman"/>
          <w:sz w:val="28"/>
          <w:szCs w:val="24"/>
          <w:lang w:eastAsia="ru-RU"/>
        </w:rPr>
        <w:t>;</w:t>
      </w:r>
    </w:p>
    <w:p w:rsidR="00C45A67" w:rsidRDefault="00F36CAA">
      <w:pPr>
        <w:pStyle w:val="afff1"/>
        <w:numPr>
          <w:ilvl w:val="0"/>
          <w:numId w:val="16"/>
        </w:numPr>
        <w:shd w:val="clear" w:color="auto" w:fill="FFFFFF"/>
        <w:ind w:left="0" w:firstLine="709"/>
        <w:rPr>
          <w:rFonts w:eastAsia="Times New Roman" w:cs="Times New Roman"/>
          <w:sz w:val="28"/>
          <w:szCs w:val="24"/>
          <w:lang w:eastAsia="ru-RU"/>
        </w:rPr>
      </w:pPr>
      <w:r>
        <w:rPr>
          <w:rFonts w:eastAsia="Times New Roman" w:cs="Times New Roman"/>
          <w:sz w:val="28"/>
          <w:szCs w:val="24"/>
          <w:lang w:eastAsia="ru-RU"/>
        </w:rPr>
        <w:t xml:space="preserve"> обеспечение надёжной работы городских систем водоснабжения и водоотведения;</w:t>
      </w:r>
    </w:p>
    <w:p w:rsidR="00C45A67" w:rsidRDefault="00F36CAA">
      <w:pPr>
        <w:pStyle w:val="afff1"/>
        <w:numPr>
          <w:ilvl w:val="0"/>
          <w:numId w:val="16"/>
        </w:numPr>
        <w:shd w:val="clear" w:color="auto" w:fill="FFFFFF"/>
        <w:ind w:left="0" w:firstLine="709"/>
        <w:rPr>
          <w:rFonts w:eastAsia="Times New Roman" w:cs="Times New Roman"/>
          <w:sz w:val="28"/>
          <w:szCs w:val="24"/>
          <w:lang w:eastAsia="ru-RU"/>
        </w:rPr>
      </w:pPr>
      <w:r>
        <w:rPr>
          <w:rFonts w:eastAsia="Times New Roman" w:cs="Times New Roman"/>
          <w:sz w:val="28"/>
          <w:szCs w:val="24"/>
          <w:lang w:eastAsia="ru-RU"/>
        </w:rPr>
        <w:t xml:space="preserve"> рациональное использование природных и энергетических ресурсов;</w:t>
      </w:r>
    </w:p>
    <w:p w:rsidR="00C45A67" w:rsidRDefault="00F36CAA">
      <w:pPr>
        <w:pStyle w:val="afff1"/>
        <w:numPr>
          <w:ilvl w:val="0"/>
          <w:numId w:val="16"/>
        </w:numPr>
        <w:shd w:val="clear" w:color="auto" w:fill="FFFFFF"/>
        <w:ind w:left="0" w:firstLine="709"/>
        <w:rPr>
          <w:rFonts w:eastAsia="Times New Roman" w:cs="Times New Roman"/>
          <w:sz w:val="28"/>
          <w:szCs w:val="24"/>
          <w:lang w:eastAsia="ru-RU"/>
        </w:rPr>
      </w:pPr>
      <w:r>
        <w:rPr>
          <w:rFonts w:eastAsia="Times New Roman" w:cs="Times New Roman"/>
          <w:sz w:val="28"/>
          <w:szCs w:val="24"/>
          <w:lang w:eastAsia="ru-RU"/>
        </w:rPr>
        <w:t xml:space="preserve"> соблюдение требований природоохранного законодательства;</w:t>
      </w:r>
    </w:p>
    <w:p w:rsidR="00C45A67" w:rsidRDefault="00F36CAA">
      <w:pPr>
        <w:shd w:val="clear" w:color="auto" w:fill="FFFFFF"/>
        <w:rPr>
          <w:rFonts w:eastAsia="Times New Roman" w:cs="Times New Roman"/>
          <w:sz w:val="28"/>
          <w:szCs w:val="24"/>
          <w:lang w:eastAsia="ru-RU"/>
        </w:rPr>
      </w:pPr>
      <w:r>
        <w:rPr>
          <w:rFonts w:eastAsia="Times New Roman" w:cs="Times New Roman"/>
          <w:sz w:val="28"/>
          <w:szCs w:val="24"/>
          <w:lang w:eastAsia="ru-RU"/>
        </w:rPr>
        <w:t>Целями системы мероприятий природоохранного назначения в сфере водоотведения является предотвращение сброса недостаточно очищенных стоков в поверхностные водоёмы, снижение негативного воздействия на водоём, реконструкция фондов природоохранного назначения, предотвращение загрязнения земельных ресурсов</w:t>
      </w:r>
    </w:p>
    <w:p w:rsidR="00C45A67" w:rsidRDefault="00C45A67">
      <w:pPr>
        <w:shd w:val="clear" w:color="auto" w:fill="FFFFFF"/>
        <w:rPr>
          <w:rFonts w:eastAsia="Times New Roman" w:cs="Times New Roman"/>
          <w:sz w:val="28"/>
          <w:szCs w:val="24"/>
          <w:lang w:eastAsia="ru-RU"/>
        </w:rPr>
      </w:pPr>
    </w:p>
    <w:p w:rsidR="00C45A67" w:rsidRDefault="00F36CAA">
      <w:pPr>
        <w:shd w:val="clear" w:color="auto" w:fill="FFFFFF"/>
        <w:jc w:val="center"/>
        <w:rPr>
          <w:rFonts w:eastAsia="Times New Roman" w:cs="Times New Roman"/>
          <w:b/>
          <w:bCs/>
          <w:i/>
          <w:sz w:val="28"/>
          <w:szCs w:val="24"/>
          <w:lang w:eastAsia="ru-RU"/>
        </w:rPr>
      </w:pPr>
      <w:r>
        <w:rPr>
          <w:rFonts w:eastAsia="Times New Roman" w:cs="Times New Roman"/>
          <w:b/>
          <w:bCs/>
          <w:i/>
          <w:sz w:val="28"/>
          <w:szCs w:val="24"/>
          <w:lang w:eastAsia="ru-RU"/>
        </w:rPr>
        <w:t>Охрана воздушного бассейна</w:t>
      </w:r>
    </w:p>
    <w:p w:rsidR="00C45A67" w:rsidRDefault="00C45A67">
      <w:pPr>
        <w:shd w:val="clear" w:color="auto" w:fill="FFFFFF"/>
        <w:jc w:val="center"/>
        <w:rPr>
          <w:rFonts w:eastAsia="Times New Roman" w:cs="Times New Roman"/>
          <w:b/>
          <w:bCs/>
          <w:i/>
          <w:sz w:val="28"/>
          <w:szCs w:val="24"/>
          <w:lang w:eastAsia="ru-RU"/>
        </w:rPr>
      </w:pPr>
    </w:p>
    <w:p w:rsidR="00C45A67" w:rsidRDefault="00F36CAA">
      <w:pPr>
        <w:rPr>
          <w:rFonts w:cs="Times New Roman"/>
          <w:iCs/>
          <w:sz w:val="28"/>
          <w:szCs w:val="24"/>
        </w:rPr>
      </w:pPr>
      <w:r>
        <w:rPr>
          <w:rFonts w:cs="Times New Roman"/>
          <w:iCs/>
          <w:sz w:val="28"/>
          <w:szCs w:val="24"/>
        </w:rPr>
        <w:t xml:space="preserve">Источниками загрязнения атмосферы являются технологические сооружения очистки сточных </w:t>
      </w:r>
      <w:proofErr w:type="gramStart"/>
      <w:r>
        <w:rPr>
          <w:rFonts w:cs="Times New Roman"/>
          <w:iCs/>
          <w:sz w:val="28"/>
          <w:szCs w:val="24"/>
        </w:rPr>
        <w:t>вод ,</w:t>
      </w:r>
      <w:proofErr w:type="gramEnd"/>
      <w:r>
        <w:rPr>
          <w:rFonts w:cs="Times New Roman"/>
          <w:iCs/>
          <w:sz w:val="28"/>
          <w:szCs w:val="24"/>
        </w:rPr>
        <w:t xml:space="preserve"> а также автомобильный транспорт. </w:t>
      </w:r>
    </w:p>
    <w:p w:rsidR="00C45A67" w:rsidRDefault="00F36CAA">
      <w:pPr>
        <w:rPr>
          <w:rFonts w:cs="Times New Roman"/>
          <w:iCs/>
          <w:sz w:val="28"/>
          <w:szCs w:val="24"/>
        </w:rPr>
      </w:pPr>
      <w:r>
        <w:rPr>
          <w:rFonts w:cs="Times New Roman"/>
          <w:iCs/>
          <w:sz w:val="28"/>
          <w:szCs w:val="24"/>
        </w:rPr>
        <w:t xml:space="preserve">Наибольший вклад в загрязнение атмосферы вносят диоксид азота и аммиак. </w:t>
      </w:r>
    </w:p>
    <w:p w:rsidR="00C45A67" w:rsidRDefault="00F36CAA">
      <w:pPr>
        <w:shd w:val="clear" w:color="auto" w:fill="FFFFFF"/>
        <w:rPr>
          <w:rFonts w:cs="Times New Roman"/>
          <w:iCs/>
          <w:sz w:val="28"/>
          <w:szCs w:val="24"/>
        </w:rPr>
      </w:pPr>
      <w:r>
        <w:rPr>
          <w:rFonts w:cs="Times New Roman"/>
          <w:iCs/>
          <w:sz w:val="28"/>
          <w:szCs w:val="24"/>
        </w:rPr>
        <w:t xml:space="preserve">Расчет рассеивания загрязняющих веществ в атмосферном воздухе территории расположения объекта проектирования показал, что при всех режимах работы очистных сооружений концентрации всех видов загрязняющих веществ на границах нормативной санитарно-защитной зоны и на границе ближайшей жилой застройки составляют менее 1,0 ПДК и соответствуют санитарно-гигиеническим и экологическим нормативам (СанПиН 2.2.1/2.1.1.1200-03, 2.2.1/2.1.1.2739-10). </w:t>
      </w:r>
    </w:p>
    <w:p w:rsidR="00C45A67" w:rsidRDefault="00F36CAA">
      <w:pPr>
        <w:shd w:val="clear" w:color="auto" w:fill="FFFFFF"/>
        <w:rPr>
          <w:rFonts w:eastAsia="Times New Roman" w:cs="Times New Roman"/>
          <w:sz w:val="28"/>
          <w:szCs w:val="24"/>
          <w:lang w:eastAsia="ru-RU"/>
        </w:rPr>
      </w:pPr>
      <w:r>
        <w:rPr>
          <w:rFonts w:eastAsia="Times New Roman" w:cs="Times New Roman"/>
          <w:sz w:val="28"/>
          <w:szCs w:val="24"/>
          <w:lang w:eastAsia="ru-RU"/>
        </w:rPr>
        <w:t>В результате производственной деятельности предприятия в атмосферу выбрасывается 27 вредных веществ разных классов опасности (I, II, III, IV). Загрязнения атмосферного воздуха, производимые водоканалом, не представлены залповыми и аварийными выбросами, а носят секундный характер.</w:t>
      </w:r>
    </w:p>
    <w:p w:rsidR="00C45A67" w:rsidRDefault="00F36CAA">
      <w:pPr>
        <w:shd w:val="clear" w:color="auto" w:fill="FFFFFF"/>
        <w:rPr>
          <w:rFonts w:eastAsia="Times New Roman" w:cs="Times New Roman"/>
          <w:b/>
          <w:sz w:val="32"/>
          <w:szCs w:val="28"/>
          <w:lang w:eastAsia="ru-RU"/>
        </w:rPr>
      </w:pPr>
      <w:r>
        <w:rPr>
          <w:rFonts w:eastAsia="Times New Roman" w:cs="Times New Roman"/>
          <w:sz w:val="28"/>
          <w:szCs w:val="24"/>
          <w:lang w:eastAsia="ru-RU"/>
        </w:rPr>
        <w:t xml:space="preserve">Целями мероприятий, направленных на охрану </w:t>
      </w:r>
      <w:proofErr w:type="gramStart"/>
      <w:r>
        <w:rPr>
          <w:rFonts w:eastAsia="Times New Roman" w:cs="Times New Roman"/>
          <w:sz w:val="28"/>
          <w:szCs w:val="24"/>
          <w:lang w:eastAsia="ru-RU"/>
        </w:rPr>
        <w:t>воздушного бассейна</w:t>
      </w:r>
      <w:proofErr w:type="gramEnd"/>
      <w:r>
        <w:rPr>
          <w:rFonts w:eastAsia="Times New Roman" w:cs="Times New Roman"/>
          <w:sz w:val="28"/>
          <w:szCs w:val="24"/>
          <w:lang w:eastAsia="ru-RU"/>
        </w:rPr>
        <w:t xml:space="preserve"> являются постоянный контроль и снижение выбросов загрязняющих веществ в атмосферу от всех видов источников загрязнения. Для реализации этих целей был разработан проект допустимых выбросов вредных веществ в атмосферу</w:t>
      </w:r>
      <w:r>
        <w:rPr>
          <w:rFonts w:eastAsia="Times New Roman" w:cs="Times New Roman"/>
          <w:sz w:val="32"/>
          <w:szCs w:val="28"/>
          <w:lang w:eastAsia="ru-RU"/>
        </w:rPr>
        <w:t>.</w:t>
      </w:r>
    </w:p>
    <w:p w:rsidR="00C45A67" w:rsidRDefault="00F36CAA">
      <w:pPr>
        <w:shd w:val="clear" w:color="auto" w:fill="FFFFFF"/>
        <w:rPr>
          <w:rFonts w:eastAsia="Times New Roman" w:cs="Times New Roman"/>
          <w:sz w:val="28"/>
          <w:szCs w:val="24"/>
          <w:lang w:eastAsia="ru-RU"/>
        </w:rPr>
      </w:pPr>
      <w:r>
        <w:rPr>
          <w:rFonts w:eastAsia="Times New Roman" w:cs="Times New Roman"/>
          <w:sz w:val="28"/>
          <w:szCs w:val="24"/>
          <w:lang w:eastAsia="ru-RU"/>
        </w:rPr>
        <w:t>В целях снижения количества образования отходов, степени их опасности и отрицательного влияния на окружающую среду существуют различные разработанные методы утилизации отходов.</w:t>
      </w:r>
    </w:p>
    <w:p w:rsidR="00C45A67" w:rsidRDefault="00F36CAA">
      <w:pPr>
        <w:rPr>
          <w:rFonts w:cs="Times New Roman"/>
          <w:iCs/>
          <w:sz w:val="28"/>
          <w:szCs w:val="24"/>
          <w:u w:val="single"/>
        </w:rPr>
      </w:pPr>
      <w:r>
        <w:rPr>
          <w:rFonts w:cs="Times New Roman"/>
          <w:iCs/>
          <w:sz w:val="28"/>
          <w:szCs w:val="24"/>
          <w:u w:val="single"/>
        </w:rPr>
        <w:t xml:space="preserve">Воздействие на поверхностные и подземные воды </w:t>
      </w:r>
    </w:p>
    <w:p w:rsidR="00C45A67" w:rsidRDefault="00F36CAA">
      <w:pPr>
        <w:rPr>
          <w:rFonts w:cs="Times New Roman"/>
          <w:iCs/>
          <w:sz w:val="28"/>
          <w:szCs w:val="24"/>
        </w:rPr>
      </w:pPr>
      <w:r>
        <w:rPr>
          <w:rFonts w:cs="Times New Roman"/>
          <w:iCs/>
          <w:sz w:val="28"/>
          <w:szCs w:val="24"/>
        </w:rPr>
        <w:lastRenderedPageBreak/>
        <w:t xml:space="preserve">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сточной воды. </w:t>
      </w:r>
    </w:p>
    <w:p w:rsidR="00C45A67" w:rsidRDefault="00F36CAA">
      <w:pPr>
        <w:rPr>
          <w:rFonts w:cs="Times New Roman"/>
          <w:iCs/>
          <w:sz w:val="28"/>
          <w:szCs w:val="24"/>
        </w:rPr>
      </w:pPr>
      <w:r>
        <w:rPr>
          <w:rFonts w:cs="Times New Roman"/>
          <w:iCs/>
          <w:sz w:val="28"/>
          <w:szCs w:val="24"/>
        </w:rPr>
        <w:t xml:space="preserve">Артезианская вода используется только для хозяйственно-питьевых нужд проектируемого объекта и для водоснабжения котельной. </w:t>
      </w:r>
    </w:p>
    <w:p w:rsidR="00C45A67" w:rsidRDefault="00F36CAA">
      <w:pPr>
        <w:rPr>
          <w:rFonts w:cs="Times New Roman"/>
          <w:iCs/>
          <w:sz w:val="28"/>
          <w:szCs w:val="24"/>
          <w:u w:val="single"/>
        </w:rPr>
      </w:pPr>
      <w:r>
        <w:rPr>
          <w:rFonts w:cs="Times New Roman"/>
          <w:iCs/>
          <w:sz w:val="28"/>
          <w:szCs w:val="24"/>
          <w:u w:val="single"/>
        </w:rPr>
        <w:t xml:space="preserve">Воздействие на здоровье </w:t>
      </w:r>
    </w:p>
    <w:p w:rsidR="00C45A67" w:rsidRDefault="00F36CAA">
      <w:pPr>
        <w:rPr>
          <w:rFonts w:cs="Times New Roman"/>
          <w:iCs/>
          <w:sz w:val="28"/>
          <w:szCs w:val="24"/>
        </w:rPr>
      </w:pPr>
      <w:r>
        <w:rPr>
          <w:rFonts w:cs="Times New Roman"/>
          <w:iCs/>
          <w:sz w:val="28"/>
          <w:szCs w:val="24"/>
        </w:rPr>
        <w:t xml:space="preserve">Основным фактором </w:t>
      </w:r>
      <w:proofErr w:type="spellStart"/>
      <w:r>
        <w:rPr>
          <w:rFonts w:cs="Times New Roman"/>
          <w:iCs/>
          <w:sz w:val="28"/>
          <w:szCs w:val="24"/>
        </w:rPr>
        <w:t>воздействрия</w:t>
      </w:r>
      <w:proofErr w:type="spellEnd"/>
      <w:r>
        <w:rPr>
          <w:rFonts w:cs="Times New Roman"/>
          <w:iCs/>
          <w:sz w:val="28"/>
          <w:szCs w:val="24"/>
        </w:rPr>
        <w:t xml:space="preserve"> на здоровье населения является загрязнение атмосферного воздуха. Учитывая социальную значимость данного фактора воздействия, целесообразно провести оценку риска для здоровья населения, включая </w:t>
      </w:r>
      <w:proofErr w:type="spellStart"/>
      <w:r>
        <w:rPr>
          <w:rFonts w:cs="Times New Roman"/>
          <w:iCs/>
          <w:sz w:val="28"/>
          <w:szCs w:val="24"/>
        </w:rPr>
        <w:t>рассмотрние</w:t>
      </w:r>
      <w:proofErr w:type="spellEnd"/>
      <w:r>
        <w:rPr>
          <w:rFonts w:cs="Times New Roman"/>
          <w:iCs/>
          <w:sz w:val="28"/>
          <w:szCs w:val="24"/>
        </w:rPr>
        <w:t xml:space="preserve"> вопроса о влиянии выбросов на условия проживания. По результатам оценки воздействия на окружающую среду на этапе предварительной проработки сделан вывод о принципиальной допустимости намечаемой деятельности на выбранном участке и возможности дальнейшей эксплуатации.</w:t>
      </w:r>
    </w:p>
    <w:p w:rsidR="00C45A67" w:rsidRDefault="00F36CAA">
      <w:pPr>
        <w:rPr>
          <w:rFonts w:cs="Times New Roman"/>
          <w:sz w:val="28"/>
          <w:szCs w:val="24"/>
          <w:lang w:eastAsia="ru-RU"/>
        </w:rPr>
      </w:pPr>
      <w:r>
        <w:rPr>
          <w:rFonts w:cs="Times New Roman"/>
          <w:sz w:val="28"/>
          <w:szCs w:val="24"/>
          <w:lang w:eastAsia="ru-RU"/>
        </w:rPr>
        <w:t>На сегодн</w:t>
      </w:r>
      <w:r>
        <w:rPr>
          <w:rFonts w:cs="Times New Roman"/>
          <w:sz w:val="28"/>
          <w:szCs w:val="24"/>
          <w:shd w:val="clear" w:color="auto" w:fill="FFFFFF"/>
          <w:lang w:eastAsia="ru-RU"/>
        </w:rPr>
        <w:t>яшн</w:t>
      </w:r>
      <w:r>
        <w:rPr>
          <w:rFonts w:cs="Times New Roman"/>
          <w:sz w:val="28"/>
          <w:szCs w:val="24"/>
          <w:lang w:eastAsia="ru-RU"/>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водоёмов согласно СанПиН 2.1.5.980-00 «Гигиенические требования к охране поверхностных вод».</w:t>
      </w:r>
    </w:p>
    <w:p w:rsidR="00C45A67" w:rsidRDefault="00F36CAA">
      <w:pPr>
        <w:rPr>
          <w:rFonts w:cs="Times New Roman"/>
          <w:sz w:val="28"/>
          <w:szCs w:val="24"/>
          <w:lang w:eastAsia="ru-RU"/>
        </w:rPr>
      </w:pPr>
      <w:r>
        <w:rPr>
          <w:rFonts w:cs="Times New Roman"/>
          <w:sz w:val="28"/>
          <w:szCs w:val="24"/>
          <w:lang w:eastAsia="ru-RU"/>
        </w:rPr>
        <w:t>Анализ текущего состояния системы очистки сточных вод выявил основные проблемы, которые оказывают существенное влияние на качество и надёжность обслуживания и требуют решения:</w:t>
      </w:r>
    </w:p>
    <w:p w:rsidR="00C45A67" w:rsidRDefault="00F36CAA">
      <w:pPr>
        <w:pStyle w:val="afff1"/>
        <w:numPr>
          <w:ilvl w:val="0"/>
          <w:numId w:val="16"/>
        </w:numPr>
        <w:tabs>
          <w:tab w:val="left" w:pos="1134"/>
        </w:tabs>
        <w:ind w:left="0" w:firstLine="709"/>
        <w:rPr>
          <w:rFonts w:cs="Times New Roman"/>
          <w:sz w:val="28"/>
          <w:szCs w:val="24"/>
          <w:lang w:eastAsia="ru-RU"/>
        </w:rPr>
      </w:pPr>
      <w:r>
        <w:rPr>
          <w:rFonts w:cs="Times New Roman"/>
          <w:sz w:val="28"/>
          <w:szCs w:val="24"/>
          <w:lang w:eastAsia="ru-RU"/>
        </w:rPr>
        <w:t xml:space="preserve">загрязнение окружающей среды некачественно очищенными бытовыми сточными водами (аварийное состояние </w:t>
      </w:r>
      <w:r>
        <w:rPr>
          <w:rFonts w:eastAsia="Times New Roman" w:cs="Times New Roman"/>
          <w:color w:val="000000"/>
          <w:sz w:val="28"/>
          <w:szCs w:val="24"/>
          <w:lang w:eastAsia="ru-RU"/>
        </w:rPr>
        <w:t>рекреационных полей</w:t>
      </w:r>
      <w:r>
        <w:rPr>
          <w:rFonts w:cs="Times New Roman"/>
          <w:sz w:val="28"/>
          <w:szCs w:val="24"/>
          <w:lang w:eastAsia="ru-RU"/>
        </w:rPr>
        <w:t>);</w:t>
      </w:r>
    </w:p>
    <w:p w:rsidR="00C45A67" w:rsidRDefault="00F36CAA">
      <w:pPr>
        <w:pStyle w:val="afff1"/>
        <w:numPr>
          <w:ilvl w:val="0"/>
          <w:numId w:val="16"/>
        </w:numPr>
        <w:tabs>
          <w:tab w:val="left" w:pos="1134"/>
        </w:tabs>
        <w:ind w:left="0" w:firstLine="709"/>
        <w:rPr>
          <w:rFonts w:cs="Times New Roman"/>
          <w:sz w:val="28"/>
          <w:szCs w:val="24"/>
          <w:lang w:eastAsia="ru-RU"/>
        </w:rPr>
      </w:pPr>
      <w:r>
        <w:rPr>
          <w:rFonts w:cs="Times New Roman"/>
          <w:sz w:val="28"/>
          <w:szCs w:val="24"/>
          <w:lang w:eastAsia="ru-RU"/>
        </w:rPr>
        <w:t>отсутствие очистных сооружений канализации.</w:t>
      </w:r>
    </w:p>
    <w:p w:rsidR="00C45A67" w:rsidRDefault="00F36CAA">
      <w:pPr>
        <w:rPr>
          <w:rFonts w:cs="Times New Roman"/>
          <w:sz w:val="28"/>
          <w:szCs w:val="24"/>
          <w:lang w:eastAsia="ru-RU"/>
        </w:rPr>
      </w:pPr>
      <w:r>
        <w:rPr>
          <w:rFonts w:cs="Times New Roman"/>
          <w:sz w:val="28"/>
          <w:szCs w:val="24"/>
          <w:lang w:eastAsia="ru-RU"/>
        </w:rPr>
        <w:t xml:space="preserve">Это обстоятельство определяет один из приоритетов развития канализационного хозяйства города - повышение качества очистки стоков и приведение содержания загрязнений, к нормативным показателям, путём строительства </w:t>
      </w:r>
      <w:proofErr w:type="spellStart"/>
      <w:r>
        <w:rPr>
          <w:rFonts w:cs="Times New Roman"/>
          <w:sz w:val="28"/>
          <w:szCs w:val="24"/>
          <w:lang w:eastAsia="ru-RU"/>
        </w:rPr>
        <w:t>очисных</w:t>
      </w:r>
      <w:proofErr w:type="spellEnd"/>
      <w:r>
        <w:rPr>
          <w:rFonts w:cs="Times New Roman"/>
          <w:sz w:val="28"/>
          <w:szCs w:val="24"/>
          <w:lang w:eastAsia="ru-RU"/>
        </w:rPr>
        <w:t xml:space="preserve"> сооружений канализации</w:t>
      </w:r>
    </w:p>
    <w:p w:rsidR="00C45A67" w:rsidRDefault="00C45A67">
      <w:pPr>
        <w:rPr>
          <w:rFonts w:cs="Times New Roman"/>
          <w:sz w:val="28"/>
        </w:rPr>
      </w:pPr>
    </w:p>
    <w:p w:rsidR="00C45A67" w:rsidRDefault="00F36CAA">
      <w:pPr>
        <w:pStyle w:val="3"/>
        <w:rPr>
          <w:rFonts w:cs="Times New Roman"/>
          <w:i/>
          <w:sz w:val="28"/>
        </w:rPr>
      </w:pPr>
      <w:bookmarkStart w:id="113" w:name="_Toc59033303"/>
      <w:bookmarkStart w:id="114" w:name="_Toc59522263"/>
      <w:bookmarkEnd w:id="113"/>
      <w:r>
        <w:rPr>
          <w:rFonts w:cs="Times New Roman"/>
          <w:i/>
          <w:sz w:val="28"/>
        </w:rPr>
        <w:t>2.1.7. Описание существующих технических и технологических проблем системы водоотведения.</w:t>
      </w:r>
      <w:bookmarkEnd w:id="114"/>
    </w:p>
    <w:p w:rsidR="00C45A67" w:rsidRDefault="00C45A67">
      <w:pPr>
        <w:pStyle w:val="afff6"/>
        <w:spacing w:line="240" w:lineRule="auto"/>
        <w:rPr>
          <w:i/>
          <w:sz w:val="28"/>
          <w:szCs w:val="24"/>
          <w:lang w:eastAsia="ru-RU"/>
        </w:rPr>
      </w:pPr>
    </w:p>
    <w:p w:rsidR="00C45A67" w:rsidRDefault="00F36CAA">
      <w:pPr>
        <w:rPr>
          <w:rFonts w:eastAsia="Times New Roman" w:cs="Times New Roman"/>
          <w:color w:val="000000"/>
          <w:sz w:val="28"/>
          <w:highlight w:val="white"/>
          <w:lang w:eastAsia="ru-RU"/>
        </w:rPr>
      </w:pPr>
      <w:r>
        <w:rPr>
          <w:rFonts w:cs="Times New Roman"/>
          <w:sz w:val="28"/>
          <w:lang w:eastAsia="ru-RU"/>
        </w:rPr>
        <w:t>Основными техническими проблемами системы водоотведения, как у большинства населённых пунктов России, являются и</w:t>
      </w:r>
      <w:r>
        <w:rPr>
          <w:rFonts w:eastAsia="Times New Roman" w:cs="Times New Roman"/>
          <w:color w:val="000000"/>
          <w:sz w:val="28"/>
          <w:shd w:val="clear" w:color="auto" w:fill="FFFFFF"/>
          <w:lang w:eastAsia="ru-RU"/>
        </w:rPr>
        <w:t>знос магистральных коллекторов на отдельных участках до 100 %.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w:t>
      </w:r>
    </w:p>
    <w:p w:rsidR="00C45A67" w:rsidRDefault="00C45A67">
      <w:pPr>
        <w:ind w:firstLine="567"/>
        <w:rPr>
          <w:rFonts w:eastAsia="Times New Roman" w:cs="Times New Roman"/>
          <w:sz w:val="28"/>
        </w:rPr>
      </w:pPr>
    </w:p>
    <w:p w:rsidR="00C45A67" w:rsidRPr="00D57667" w:rsidRDefault="00F36CAA">
      <w:pPr>
        <w:spacing w:after="200" w:line="276" w:lineRule="auto"/>
        <w:ind w:firstLine="0"/>
        <w:jc w:val="left"/>
        <w:rPr>
          <w:rFonts w:cs="Times New Roman"/>
          <w:b/>
          <w:bCs/>
          <w:i/>
          <w:color w:val="000000"/>
          <w:sz w:val="28"/>
          <w:szCs w:val="26"/>
        </w:rPr>
      </w:pPr>
      <w:r>
        <w:br w:type="page"/>
      </w:r>
    </w:p>
    <w:p w:rsidR="00C45A67" w:rsidRDefault="00F36CAA">
      <w:pPr>
        <w:pStyle w:val="2"/>
        <w:jc w:val="both"/>
        <w:rPr>
          <w:rFonts w:eastAsia="Times New Roman" w:cs="Times New Roman"/>
          <w:b w:val="0"/>
          <w:sz w:val="28"/>
          <w:szCs w:val="24"/>
          <w:lang w:eastAsia="ru-RU"/>
        </w:rPr>
      </w:pPr>
      <w:bookmarkStart w:id="115" w:name="_Toc59033304"/>
      <w:bookmarkStart w:id="116" w:name="_Toc59522264"/>
      <w:bookmarkEnd w:id="115"/>
      <w:r>
        <w:rPr>
          <w:rFonts w:eastAsia="Calibri" w:cs="Times New Roman"/>
          <w:i/>
          <w:sz w:val="28"/>
        </w:rPr>
        <w:lastRenderedPageBreak/>
        <w:t>Раздел 2.2. Балансы сточных вод в системе водоотведения.</w:t>
      </w:r>
      <w:bookmarkEnd w:id="116"/>
    </w:p>
    <w:p w:rsidR="00C45A67" w:rsidRDefault="00C45A67">
      <w:pPr>
        <w:rPr>
          <w:rFonts w:cs="Times New Roman"/>
          <w:i/>
          <w:sz w:val="28"/>
        </w:rPr>
      </w:pPr>
    </w:p>
    <w:p w:rsidR="00C45A67" w:rsidRDefault="00F36CAA">
      <w:pPr>
        <w:pStyle w:val="3"/>
        <w:rPr>
          <w:rFonts w:eastAsia="Calibri" w:cs="Times New Roman"/>
          <w:i/>
          <w:sz w:val="28"/>
        </w:rPr>
      </w:pPr>
      <w:bookmarkStart w:id="117" w:name="_Toc59033305"/>
      <w:bookmarkStart w:id="118" w:name="_Toc59522265"/>
      <w:bookmarkEnd w:id="117"/>
      <w:r>
        <w:rPr>
          <w:rFonts w:eastAsia="Calibri" w:cs="Times New Roman"/>
          <w:i/>
          <w:sz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118"/>
    </w:p>
    <w:p w:rsidR="00C45A67" w:rsidRDefault="00C45A67">
      <w:pPr>
        <w:rPr>
          <w:rFonts w:cs="Times New Roman"/>
          <w:sz w:val="28"/>
        </w:rPr>
      </w:pPr>
    </w:p>
    <w:p w:rsidR="00C45A67" w:rsidRDefault="00F36CAA">
      <w:pPr>
        <w:rPr>
          <w:rFonts w:cs="Times New Roman"/>
          <w:sz w:val="28"/>
        </w:rPr>
      </w:pPr>
      <w:r>
        <w:rPr>
          <w:rFonts w:eastAsia="Times New Roman" w:cs="Times New Roman"/>
          <w:sz w:val="28"/>
          <w:szCs w:val="24"/>
          <w:lang w:eastAsia="ru-RU"/>
        </w:rPr>
        <w:t>Плановые значения показателей централизованных систем водоотведения ГУП РО «УРСВ» не установлены.</w:t>
      </w:r>
    </w:p>
    <w:p w:rsidR="00C45A67" w:rsidRDefault="00F36CAA">
      <w:pPr>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В связи с отсутствием приборов учета сточных вод аутентично оценить фактические объёмы не представляется возможным.</w:t>
      </w:r>
    </w:p>
    <w:p w:rsidR="00C45A67" w:rsidRDefault="00C45A67">
      <w:pPr>
        <w:rPr>
          <w:rFonts w:eastAsia="Times New Roman" w:cs="Times New Roman"/>
          <w:color w:val="000000"/>
          <w:sz w:val="28"/>
          <w:szCs w:val="24"/>
          <w:shd w:val="clear" w:color="auto" w:fill="FFFFFF"/>
          <w:lang w:eastAsia="ru-RU"/>
        </w:rPr>
      </w:pPr>
    </w:p>
    <w:p w:rsidR="00C45A67" w:rsidRDefault="00F36CAA">
      <w:pPr>
        <w:pStyle w:val="3"/>
        <w:rPr>
          <w:rFonts w:eastAsia="Calibri" w:cs="Times New Roman"/>
          <w:i/>
          <w:sz w:val="28"/>
        </w:rPr>
      </w:pPr>
      <w:bookmarkStart w:id="119" w:name="_Toc59033306"/>
      <w:bookmarkStart w:id="120" w:name="_Toc59522266"/>
      <w:r>
        <w:rPr>
          <w:rFonts w:eastAsia="Calibri" w:cs="Times New Roman"/>
          <w:i/>
          <w:sz w:val="28"/>
        </w:rPr>
        <w:t xml:space="preserve">2.2.2. </w:t>
      </w:r>
      <w:r>
        <w:rPr>
          <w:rFonts w:cs="Times New Roman"/>
          <w:i/>
          <w:sz w:val="28"/>
        </w:rPr>
        <w:t>Оценку</w:t>
      </w:r>
      <w:bookmarkEnd w:id="119"/>
      <w:r>
        <w:rPr>
          <w:rFonts w:eastAsia="Calibri" w:cs="Times New Roman"/>
          <w:i/>
          <w:sz w:val="28"/>
        </w:rPr>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0"/>
    </w:p>
    <w:p w:rsidR="00C45A67" w:rsidRDefault="00C45A67">
      <w:pPr>
        <w:rPr>
          <w:rFonts w:eastAsia="Times New Roman" w:cs="Times New Roman"/>
          <w:color w:val="000000"/>
          <w:sz w:val="28"/>
          <w:szCs w:val="24"/>
          <w:shd w:val="clear" w:color="auto" w:fill="FFFFFF"/>
          <w:lang w:eastAsia="ru-RU"/>
        </w:rPr>
      </w:pPr>
    </w:p>
    <w:p w:rsidR="00C45A67" w:rsidRDefault="00F36CAA">
      <w:pPr>
        <w:rPr>
          <w:rFonts w:eastAsia="Times New Roman" w:cs="Times New Roman"/>
          <w:color w:val="000000"/>
          <w:sz w:val="28"/>
          <w:szCs w:val="24"/>
          <w:highlight w:val="white"/>
          <w:lang w:eastAsia="ru-RU"/>
        </w:rPr>
      </w:pPr>
      <w:r>
        <w:rPr>
          <w:rFonts w:eastAsia="Times New Roman" w:cs="Times New Roman"/>
          <w:color w:val="000000"/>
          <w:sz w:val="28"/>
          <w:szCs w:val="24"/>
          <w:shd w:val="clear" w:color="auto" w:fill="FFFFFF"/>
          <w:lang w:eastAsia="ru-RU"/>
        </w:rPr>
        <w:t>В связи с отсутствием приборов учета сточных вод аутентично оценить объёмы неорганизованных притоков не представляется возможным.</w:t>
      </w:r>
    </w:p>
    <w:p w:rsidR="00C45A67" w:rsidRDefault="00C45A67">
      <w:pPr>
        <w:rPr>
          <w:rFonts w:cs="Times New Roman"/>
          <w:sz w:val="28"/>
          <w:szCs w:val="24"/>
        </w:rPr>
      </w:pPr>
    </w:p>
    <w:p w:rsidR="00C45A67" w:rsidRDefault="00F36CAA">
      <w:pPr>
        <w:pStyle w:val="3"/>
        <w:rPr>
          <w:rFonts w:eastAsia="Calibri" w:cs="Times New Roman"/>
          <w:i/>
          <w:sz w:val="28"/>
        </w:rPr>
      </w:pPr>
      <w:bookmarkStart w:id="121" w:name="_Toc59033307"/>
      <w:bookmarkStart w:id="122" w:name="_Toc59522267"/>
      <w:bookmarkEnd w:id="121"/>
      <w:r>
        <w:rPr>
          <w:rFonts w:eastAsia="Calibri" w:cs="Times New Roman"/>
          <w:i/>
          <w:sz w:val="28"/>
        </w:rPr>
        <w:t>2.2.3. Сведения об оснащённости зданий, строений, сооружений приборами учета принимаемых сточных вод и их применении при осуществлении коммерческих расчётов.</w:t>
      </w:r>
      <w:bookmarkEnd w:id="122"/>
    </w:p>
    <w:p w:rsidR="00C45A67" w:rsidRDefault="00C45A67">
      <w:pPr>
        <w:rPr>
          <w:rFonts w:cs="Times New Roman"/>
          <w:iCs/>
          <w:sz w:val="28"/>
          <w:szCs w:val="24"/>
          <w:lang w:eastAsia="ru-RU"/>
        </w:rPr>
      </w:pPr>
    </w:p>
    <w:p w:rsidR="00C45A67" w:rsidRDefault="00F36CAA">
      <w:pPr>
        <w:rPr>
          <w:rFonts w:cs="Times New Roman"/>
          <w:iCs/>
          <w:sz w:val="28"/>
          <w:szCs w:val="24"/>
          <w:lang w:eastAsia="ru-RU"/>
        </w:rPr>
      </w:pPr>
      <w:r>
        <w:rPr>
          <w:rFonts w:cs="Times New Roman"/>
          <w:iCs/>
          <w:sz w:val="28"/>
          <w:szCs w:val="24"/>
          <w:lang w:eastAsia="ru-RU"/>
        </w:rPr>
        <w:t>В соответствии с Постановлением Правительства Российской Федерации от 29.07. 2013 № 644 «Об утверждении Правил холодного водоснабжения и водоотведения и о внесении изменений в некоторые акты Правительства Российской Федерации» не предусмотрены требования по обязательной установке приборов учета сточных вод для объектов с объёмом водоотведения до 200 м³/сутки, в связи с этим мероприятия по обеспечению учета объёмов поступления сточных вод от абонентов в централизованную систему водоотведения не разрабатывались.</w:t>
      </w:r>
    </w:p>
    <w:p w:rsidR="00C45A67" w:rsidRDefault="00F36CAA">
      <w:pPr>
        <w:rPr>
          <w:rFonts w:cs="Times New Roman"/>
          <w:iCs/>
          <w:sz w:val="28"/>
          <w:szCs w:val="24"/>
          <w:lang w:eastAsia="ru-RU"/>
        </w:rPr>
      </w:pPr>
      <w:r>
        <w:rPr>
          <w:rFonts w:cs="Times New Roman"/>
          <w:iCs/>
          <w:sz w:val="28"/>
          <w:szCs w:val="24"/>
          <w:lang w:eastAsia="ru-RU"/>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учётом корректирующих коэффициентов.</w:t>
      </w:r>
    </w:p>
    <w:p w:rsidR="00C45A67" w:rsidRDefault="00C45A67">
      <w:pPr>
        <w:rPr>
          <w:rFonts w:cs="Times New Roman"/>
          <w:sz w:val="28"/>
        </w:rPr>
      </w:pPr>
    </w:p>
    <w:p w:rsidR="00C45A67" w:rsidRDefault="00F36CAA">
      <w:pPr>
        <w:pStyle w:val="3"/>
        <w:numPr>
          <w:ilvl w:val="2"/>
          <w:numId w:val="2"/>
        </w:numPr>
        <w:ind w:left="0" w:firstLine="709"/>
        <w:rPr>
          <w:rFonts w:eastAsia="Calibri" w:cs="Times New Roman"/>
          <w:i/>
          <w:sz w:val="28"/>
        </w:rPr>
      </w:pPr>
      <w:bookmarkStart w:id="123" w:name="_Toc59033308"/>
      <w:bookmarkStart w:id="124" w:name="_Toc59522268"/>
      <w:bookmarkEnd w:id="123"/>
      <w:r>
        <w:rPr>
          <w:rFonts w:eastAsia="Calibri" w:cs="Times New Roman"/>
          <w:i/>
          <w:sz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территории.</w:t>
      </w:r>
      <w:bookmarkEnd w:id="124"/>
    </w:p>
    <w:p w:rsidR="00C45A67" w:rsidRDefault="00C45A67">
      <w:pPr>
        <w:rPr>
          <w:rFonts w:cs="Times New Roman"/>
          <w:sz w:val="28"/>
        </w:rPr>
      </w:pPr>
    </w:p>
    <w:p w:rsidR="00C45A67" w:rsidRDefault="00F36CAA">
      <w:pPr>
        <w:widowControl w:val="0"/>
        <w:rPr>
          <w:rFonts w:cs="Times New Roman"/>
          <w:sz w:val="28"/>
          <w:szCs w:val="24"/>
        </w:rPr>
      </w:pPr>
      <w:r>
        <w:rPr>
          <w:rFonts w:cs="Times New Roman"/>
          <w:sz w:val="28"/>
          <w:szCs w:val="24"/>
        </w:rPr>
        <w:t>Динамика прогнозных значений водоотведения на территории Горненского г.п.</w:t>
      </w:r>
      <w:r>
        <w:rPr>
          <w:rFonts w:cs="Times New Roman"/>
          <w:sz w:val="28"/>
        </w:rPr>
        <w:t xml:space="preserve"> </w:t>
      </w:r>
      <w:r>
        <w:rPr>
          <w:rFonts w:cs="Times New Roman"/>
          <w:sz w:val="28"/>
          <w:szCs w:val="24"/>
        </w:rPr>
        <w:t>возможно на основании различных сценариев:</w:t>
      </w:r>
    </w:p>
    <w:p w:rsidR="00C45A67" w:rsidRDefault="00F36CAA">
      <w:pPr>
        <w:pStyle w:val="afff1"/>
        <w:widowControl w:val="0"/>
        <w:numPr>
          <w:ilvl w:val="0"/>
          <w:numId w:val="10"/>
        </w:numPr>
        <w:ind w:left="0" w:firstLine="709"/>
        <w:rPr>
          <w:rFonts w:cs="Times New Roman"/>
          <w:sz w:val="28"/>
          <w:szCs w:val="24"/>
        </w:rPr>
      </w:pPr>
      <w:r>
        <w:rPr>
          <w:rFonts w:cs="Times New Roman"/>
          <w:sz w:val="28"/>
          <w:szCs w:val="24"/>
        </w:rPr>
        <w:t>Увеличение численности населения - оптимистичный сценарий (генплан);</w:t>
      </w:r>
    </w:p>
    <w:p w:rsidR="00C45A67" w:rsidRDefault="00F36CAA">
      <w:pPr>
        <w:pStyle w:val="afff1"/>
        <w:widowControl w:val="0"/>
        <w:numPr>
          <w:ilvl w:val="0"/>
          <w:numId w:val="10"/>
        </w:numPr>
        <w:ind w:left="0" w:firstLine="709"/>
        <w:rPr>
          <w:rFonts w:cs="Times New Roman"/>
          <w:sz w:val="28"/>
          <w:szCs w:val="24"/>
        </w:rPr>
      </w:pPr>
      <w:r>
        <w:rPr>
          <w:rFonts w:cs="Times New Roman"/>
          <w:sz w:val="28"/>
          <w:szCs w:val="24"/>
        </w:rPr>
        <w:t>Снижение численности населения - пессимистичный сценарий (на основании статистических данных);</w:t>
      </w:r>
    </w:p>
    <w:p w:rsidR="00C45A67" w:rsidRDefault="00F36CAA">
      <w:pPr>
        <w:pStyle w:val="afff1"/>
        <w:widowControl w:val="0"/>
        <w:numPr>
          <w:ilvl w:val="0"/>
          <w:numId w:val="10"/>
        </w:numPr>
        <w:ind w:left="0" w:firstLine="709"/>
        <w:rPr>
          <w:rFonts w:cs="Times New Roman"/>
          <w:sz w:val="28"/>
          <w:szCs w:val="24"/>
        </w:rPr>
      </w:pPr>
      <w:r>
        <w:rPr>
          <w:rFonts w:cs="Times New Roman"/>
          <w:sz w:val="28"/>
          <w:szCs w:val="24"/>
        </w:rPr>
        <w:t xml:space="preserve">Численность населения остаётся без изменений - нейтральный </w:t>
      </w:r>
      <w:r>
        <w:rPr>
          <w:rFonts w:cs="Times New Roman"/>
          <w:sz w:val="28"/>
          <w:szCs w:val="24"/>
        </w:rPr>
        <w:lastRenderedPageBreak/>
        <w:t>сценарий (на основании фактического среднегодового водопотребления и расчётных величин)</w:t>
      </w:r>
    </w:p>
    <w:p w:rsidR="00C45A67" w:rsidRDefault="00F36CAA">
      <w:pPr>
        <w:widowControl w:val="0"/>
        <w:rPr>
          <w:rFonts w:cs="Times New Roman"/>
          <w:bCs/>
          <w:iCs/>
          <w:sz w:val="28"/>
          <w:szCs w:val="24"/>
        </w:rPr>
      </w:pPr>
      <w:r>
        <w:rPr>
          <w:rFonts w:cs="Times New Roman"/>
          <w:sz w:val="28"/>
          <w:szCs w:val="24"/>
        </w:rPr>
        <w:t xml:space="preserve">Наиболее вероятный сценарий динамики водоотведения– комбинация </w:t>
      </w:r>
      <w:r>
        <w:rPr>
          <w:rFonts w:cs="Times New Roman"/>
          <w:bCs/>
          <w:iCs/>
          <w:sz w:val="28"/>
          <w:szCs w:val="24"/>
        </w:rPr>
        <w:t>нейтрального (на основании фактического среднегодового водопотребления) и пессимистичного (на основании статистических данных) сценариев, что обусловлено следующими факторами:</w:t>
      </w:r>
    </w:p>
    <w:p w:rsidR="00C45A67" w:rsidRDefault="00F36CAA">
      <w:pPr>
        <w:widowControl w:val="0"/>
        <w:rPr>
          <w:rFonts w:cs="Times New Roman"/>
          <w:bCs/>
          <w:iCs/>
          <w:sz w:val="28"/>
          <w:szCs w:val="24"/>
        </w:rPr>
      </w:pPr>
      <w:r>
        <w:rPr>
          <w:rFonts w:cs="Times New Roman"/>
          <w:bCs/>
          <w:iCs/>
          <w:sz w:val="28"/>
          <w:szCs w:val="24"/>
        </w:rPr>
        <w:t>Объёмы водоотведения, в случае сохранения негативной экономической обстановки муниципального образования, будет иметь тенденцию к сокращению. С другой стороны, прирост объёмов водоотведения может происходить за счёт увеличения численности населения, сокращения коммерческих потерь воды.</w:t>
      </w:r>
    </w:p>
    <w:p w:rsidR="00C45A67" w:rsidRDefault="00F36CAA">
      <w:pPr>
        <w:widowControl w:val="0"/>
        <w:rPr>
          <w:rFonts w:cs="Times New Roman"/>
          <w:bCs/>
          <w:iCs/>
          <w:sz w:val="28"/>
          <w:szCs w:val="24"/>
        </w:rPr>
      </w:pPr>
      <w:r>
        <w:rPr>
          <w:rFonts w:cs="Times New Roman"/>
          <w:bCs/>
          <w:iCs/>
          <w:sz w:val="28"/>
          <w:szCs w:val="24"/>
        </w:rPr>
        <w:t xml:space="preserve">Для дальнейших расчётов предлагается принять модель динамики объёмов водоотведения на неизменном уровне. </w:t>
      </w:r>
    </w:p>
    <w:p w:rsidR="00C45A67" w:rsidRDefault="00F36CAA">
      <w:pPr>
        <w:rPr>
          <w:rFonts w:cs="Times New Roman"/>
          <w:sz w:val="28"/>
          <w:szCs w:val="24"/>
        </w:rPr>
      </w:pPr>
      <w:r>
        <w:rPr>
          <w:rFonts w:cs="Times New Roman"/>
          <w:sz w:val="28"/>
          <w:szCs w:val="24"/>
        </w:rPr>
        <w:t>Данные по прогнозным балансам приведены в таблице 2.2.5-1.</w:t>
      </w:r>
    </w:p>
    <w:p w:rsidR="00C45A67" w:rsidRDefault="00C45A67">
      <w:pPr>
        <w:ind w:firstLine="567"/>
        <w:rPr>
          <w:rFonts w:cs="Times New Roman"/>
          <w:sz w:val="28"/>
        </w:rPr>
        <w:sectPr w:rsidR="00C45A67">
          <w:footerReference w:type="default" r:id="rId20"/>
          <w:pgSz w:w="11906" w:h="16838"/>
          <w:pgMar w:top="1134" w:right="851" w:bottom="851" w:left="1134" w:header="0" w:footer="567" w:gutter="0"/>
          <w:cols w:space="720"/>
          <w:formProt w:val="0"/>
          <w:docGrid w:linePitch="360" w:charSpace="-6145"/>
        </w:sectPr>
      </w:pPr>
    </w:p>
    <w:p w:rsidR="00C45A67" w:rsidRDefault="00F36CAA">
      <w:pPr>
        <w:ind w:firstLine="708"/>
        <w:jc w:val="center"/>
        <w:rPr>
          <w:rFonts w:cs="Times New Roman"/>
          <w:sz w:val="28"/>
        </w:rPr>
      </w:pPr>
      <w:r>
        <w:rPr>
          <w:rFonts w:cs="Times New Roman"/>
          <w:sz w:val="28"/>
        </w:rPr>
        <w:lastRenderedPageBreak/>
        <w:t>Таблица 2.2.5-1</w:t>
      </w:r>
      <w:r>
        <w:rPr>
          <w:rFonts w:cs="Times New Roman"/>
          <w:b/>
          <w:sz w:val="28"/>
        </w:rPr>
        <w:t xml:space="preserve"> </w:t>
      </w:r>
      <w:r>
        <w:rPr>
          <w:rFonts w:cs="Times New Roman"/>
          <w:sz w:val="28"/>
        </w:rPr>
        <w:t>Прогнозный баланс поступления стоков в централизованную систему водоотведения п. Горный</w:t>
      </w:r>
    </w:p>
    <w:p w:rsidR="00C45A67" w:rsidRDefault="00C45A67">
      <w:pPr>
        <w:ind w:firstLine="708"/>
        <w:rPr>
          <w:rFonts w:cs="Times New Roman"/>
          <w:b/>
          <w:sz w:val="28"/>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802"/>
        <w:gridCol w:w="3169"/>
        <w:gridCol w:w="984"/>
        <w:gridCol w:w="617"/>
        <w:gridCol w:w="616"/>
        <w:gridCol w:w="619"/>
        <w:gridCol w:w="617"/>
        <w:gridCol w:w="618"/>
        <w:gridCol w:w="618"/>
        <w:gridCol w:w="618"/>
        <w:gridCol w:w="618"/>
        <w:gridCol w:w="618"/>
        <w:gridCol w:w="618"/>
        <w:gridCol w:w="618"/>
        <w:gridCol w:w="617"/>
        <w:gridCol w:w="618"/>
        <w:gridCol w:w="618"/>
        <w:gridCol w:w="618"/>
        <w:gridCol w:w="622"/>
      </w:tblGrid>
      <w:tr w:rsidR="00C45A67" w:rsidRPr="00D57667">
        <w:trPr>
          <w:trHeight w:val="877"/>
        </w:trPr>
        <w:tc>
          <w:tcPr>
            <w:tcW w:w="8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 п/п</w:t>
            </w:r>
          </w:p>
        </w:tc>
        <w:tc>
          <w:tcPr>
            <w:tcW w:w="3173"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Наименование</w:t>
            </w:r>
          </w:p>
        </w:tc>
        <w:tc>
          <w:tcPr>
            <w:tcW w:w="985"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lang w:eastAsia="ru-RU"/>
              </w:rPr>
            </w:pPr>
            <w:proofErr w:type="spellStart"/>
            <w:r>
              <w:rPr>
                <w:rFonts w:eastAsia="Times New Roman" w:cs="Times New Roman"/>
                <w:b/>
                <w:bCs/>
                <w:sz w:val="22"/>
                <w:lang w:eastAsia="ru-RU"/>
              </w:rPr>
              <w:t>Ед.изм</w:t>
            </w:r>
            <w:proofErr w:type="spellEnd"/>
            <w:r>
              <w:rPr>
                <w:rFonts w:eastAsia="Times New Roman" w:cs="Times New Roman"/>
                <w:b/>
                <w:bCs/>
                <w:sz w:val="22"/>
                <w:lang w:eastAsia="ru-RU"/>
              </w:rPr>
              <w:t>.</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2020</w:t>
            </w:r>
          </w:p>
        </w:tc>
        <w:tc>
          <w:tcPr>
            <w:tcW w:w="617"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2021</w:t>
            </w:r>
          </w:p>
        </w:tc>
        <w:tc>
          <w:tcPr>
            <w:tcW w:w="619"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2022</w:t>
            </w:r>
          </w:p>
        </w:tc>
        <w:tc>
          <w:tcPr>
            <w:tcW w:w="617"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2023</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2024</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2025</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2026</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2027</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2028</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2029</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2030</w:t>
            </w:r>
          </w:p>
        </w:tc>
        <w:tc>
          <w:tcPr>
            <w:tcW w:w="617"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2031</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2032</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2033</w:t>
            </w:r>
          </w:p>
        </w:tc>
        <w:tc>
          <w:tcPr>
            <w:tcW w:w="618"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2034</w:t>
            </w:r>
          </w:p>
        </w:tc>
        <w:tc>
          <w:tcPr>
            <w:tcW w:w="622" w:type="dxa"/>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2035</w:t>
            </w:r>
          </w:p>
        </w:tc>
      </w:tr>
      <w:tr w:rsidR="00C45A67" w:rsidRPr="00D57667">
        <w:trPr>
          <w:trHeight w:val="234"/>
        </w:trPr>
        <w:tc>
          <w:tcPr>
            <w:tcW w:w="804"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 1</w:t>
            </w:r>
          </w:p>
        </w:tc>
        <w:tc>
          <w:tcPr>
            <w:tcW w:w="3173"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b/>
                <w:bCs/>
                <w:color w:val="000000"/>
                <w:sz w:val="22"/>
                <w:lang w:eastAsia="ru-RU"/>
              </w:rPr>
            </w:pPr>
            <w:r>
              <w:rPr>
                <w:rFonts w:eastAsia="Times New Roman" w:cs="Times New Roman"/>
                <w:b/>
                <w:bCs/>
                <w:color w:val="000000"/>
                <w:sz w:val="22"/>
                <w:lang w:eastAsia="ru-RU"/>
              </w:rPr>
              <w:t>Прием сточных вод:</w:t>
            </w:r>
          </w:p>
        </w:tc>
        <w:tc>
          <w:tcPr>
            <w:tcW w:w="98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2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r>
      <w:tr w:rsidR="00C45A67" w:rsidRPr="00D57667">
        <w:trPr>
          <w:trHeight w:val="234"/>
        </w:trPr>
        <w:tc>
          <w:tcPr>
            <w:tcW w:w="804"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 2</w:t>
            </w:r>
          </w:p>
        </w:tc>
        <w:tc>
          <w:tcPr>
            <w:tcW w:w="3173"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от собственных абонентов</w:t>
            </w:r>
          </w:p>
        </w:tc>
        <w:tc>
          <w:tcPr>
            <w:tcW w:w="98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2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r>
      <w:tr w:rsidR="00C45A67" w:rsidRPr="00D57667">
        <w:trPr>
          <w:trHeight w:val="234"/>
        </w:trPr>
        <w:tc>
          <w:tcPr>
            <w:tcW w:w="804"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 2.1</w:t>
            </w:r>
          </w:p>
        </w:tc>
        <w:tc>
          <w:tcPr>
            <w:tcW w:w="3173"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население</w:t>
            </w:r>
          </w:p>
        </w:tc>
        <w:tc>
          <w:tcPr>
            <w:tcW w:w="98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2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r>
      <w:tr w:rsidR="00C45A67" w:rsidRPr="00D57667">
        <w:trPr>
          <w:trHeight w:val="234"/>
        </w:trPr>
        <w:tc>
          <w:tcPr>
            <w:tcW w:w="804"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 2.2</w:t>
            </w:r>
          </w:p>
        </w:tc>
        <w:tc>
          <w:tcPr>
            <w:tcW w:w="3173"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бюджетные организации</w:t>
            </w:r>
          </w:p>
        </w:tc>
        <w:tc>
          <w:tcPr>
            <w:tcW w:w="98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0,12</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c>
          <w:tcPr>
            <w:tcW w:w="62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0,13</w:t>
            </w:r>
          </w:p>
        </w:tc>
      </w:tr>
      <w:tr w:rsidR="00C45A67" w:rsidRPr="00D57667">
        <w:trPr>
          <w:trHeight w:val="234"/>
        </w:trPr>
        <w:tc>
          <w:tcPr>
            <w:tcW w:w="804"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 2.3</w:t>
            </w:r>
          </w:p>
        </w:tc>
        <w:tc>
          <w:tcPr>
            <w:tcW w:w="3173"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color w:val="000000"/>
                <w:sz w:val="22"/>
                <w:lang w:eastAsia="ru-RU"/>
              </w:rPr>
            </w:pPr>
            <w:r>
              <w:rPr>
                <w:rFonts w:eastAsia="Times New Roman" w:cs="Times New Roman"/>
                <w:color w:val="000000"/>
                <w:sz w:val="22"/>
                <w:lang w:eastAsia="ru-RU"/>
              </w:rPr>
              <w:t>прочие потребители</w:t>
            </w:r>
          </w:p>
        </w:tc>
        <w:tc>
          <w:tcPr>
            <w:tcW w:w="985"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тыс. м³</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9"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18"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c>
          <w:tcPr>
            <w:tcW w:w="622"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color w:val="000000"/>
                <w:sz w:val="22"/>
                <w:lang w:eastAsia="ru-RU"/>
              </w:rPr>
            </w:pPr>
            <w:r>
              <w:rPr>
                <w:rFonts w:eastAsia="Times New Roman" w:cs="Times New Roman"/>
                <w:color w:val="000000"/>
                <w:sz w:val="22"/>
                <w:lang w:eastAsia="ru-RU"/>
              </w:rPr>
              <w:t>0</w:t>
            </w:r>
          </w:p>
        </w:tc>
      </w:tr>
    </w:tbl>
    <w:p w:rsidR="00C45A67" w:rsidRDefault="00C45A67">
      <w:pPr>
        <w:ind w:firstLine="0"/>
        <w:rPr>
          <w:rFonts w:cs="Times New Roman"/>
          <w:b/>
          <w:sz w:val="28"/>
        </w:rPr>
      </w:pPr>
    </w:p>
    <w:p w:rsidR="00C45A67" w:rsidRDefault="00C45A67">
      <w:pPr>
        <w:rPr>
          <w:rFonts w:cs="Times New Roman"/>
          <w:b/>
          <w:sz w:val="28"/>
        </w:rPr>
      </w:pPr>
    </w:p>
    <w:p w:rsidR="00C45A67" w:rsidRDefault="00C45A67">
      <w:pPr>
        <w:pStyle w:val="1"/>
        <w:rPr>
          <w:rFonts w:eastAsia="Calibri" w:cs="Times New Roman"/>
          <w:sz w:val="28"/>
        </w:rPr>
        <w:sectPr w:rsidR="00C45A67">
          <w:footerReference w:type="default" r:id="rId21"/>
          <w:pgSz w:w="16838" w:h="11906" w:orient="landscape"/>
          <w:pgMar w:top="720" w:right="851" w:bottom="851" w:left="1134" w:header="0" w:footer="567" w:gutter="0"/>
          <w:cols w:space="720"/>
          <w:formProt w:val="0"/>
          <w:docGrid w:linePitch="360" w:charSpace="-6145"/>
        </w:sectPr>
      </w:pPr>
    </w:p>
    <w:p w:rsidR="00C45A67" w:rsidRDefault="00F36CAA">
      <w:pPr>
        <w:pStyle w:val="2"/>
        <w:ind w:firstLine="567"/>
        <w:jc w:val="both"/>
        <w:rPr>
          <w:rFonts w:eastAsia="Calibri" w:cs="Times New Roman"/>
          <w:i/>
          <w:color w:val="00000A"/>
          <w:sz w:val="28"/>
        </w:rPr>
      </w:pPr>
      <w:bookmarkStart w:id="125" w:name="_Toc59033309"/>
      <w:bookmarkStart w:id="126" w:name="_Toc59522269"/>
      <w:bookmarkEnd w:id="125"/>
      <w:r>
        <w:rPr>
          <w:rFonts w:eastAsia="Calibri" w:cs="Times New Roman"/>
          <w:i/>
          <w:color w:val="00000A"/>
          <w:sz w:val="28"/>
        </w:rPr>
        <w:lastRenderedPageBreak/>
        <w:t>Раздел 2.3. Прогноз объёма сточных вод.</w:t>
      </w:r>
      <w:bookmarkEnd w:id="126"/>
    </w:p>
    <w:p w:rsidR="00C45A67" w:rsidRDefault="00C45A67">
      <w:pPr>
        <w:rPr>
          <w:rFonts w:cs="Times New Roman"/>
          <w:i/>
          <w:sz w:val="28"/>
        </w:rPr>
      </w:pPr>
    </w:p>
    <w:p w:rsidR="00C45A67" w:rsidRDefault="00F36CAA">
      <w:pPr>
        <w:pStyle w:val="3"/>
        <w:ind w:firstLine="567"/>
        <w:rPr>
          <w:rFonts w:eastAsia="Calibri" w:cs="Times New Roman"/>
          <w:i/>
          <w:sz w:val="28"/>
        </w:rPr>
      </w:pPr>
      <w:bookmarkStart w:id="127" w:name="_Toc59033310"/>
      <w:bookmarkStart w:id="128" w:name="_Toc59522270"/>
      <w:bookmarkEnd w:id="127"/>
      <w:r>
        <w:rPr>
          <w:rFonts w:eastAsia="Calibri" w:cs="Times New Roman"/>
          <w:i/>
          <w:sz w:val="28"/>
        </w:rPr>
        <w:t>2.3.1. Сведения о фактическом и ожидаемом поступлении сточных вод в централизованную систему водоотведения.</w:t>
      </w:r>
      <w:bookmarkEnd w:id="128"/>
    </w:p>
    <w:p w:rsidR="00C45A67" w:rsidRDefault="00C45A67">
      <w:pPr>
        <w:ind w:firstLine="567"/>
        <w:rPr>
          <w:rFonts w:cs="Times New Roman"/>
          <w:sz w:val="28"/>
        </w:rPr>
      </w:pPr>
    </w:p>
    <w:p w:rsidR="00C45A67" w:rsidRDefault="00F36CAA">
      <w:pPr>
        <w:ind w:firstLine="567"/>
        <w:rPr>
          <w:rFonts w:cs="Times New Roman"/>
          <w:sz w:val="28"/>
        </w:rPr>
      </w:pPr>
      <w:r>
        <w:rPr>
          <w:rFonts w:cs="Times New Roman"/>
          <w:sz w:val="28"/>
        </w:rPr>
        <w:t>Данные о фактическом и ожидаемом поступлении сточных вод в ЦСВО представлены в Разделе 2.2 «Балансы сточных вод в системе водоотведения»</w:t>
      </w:r>
    </w:p>
    <w:p w:rsidR="00C45A67" w:rsidRDefault="00C45A67">
      <w:pPr>
        <w:ind w:firstLine="567"/>
        <w:rPr>
          <w:rFonts w:cs="Times New Roman"/>
          <w:i/>
          <w:sz w:val="28"/>
        </w:rPr>
      </w:pPr>
    </w:p>
    <w:p w:rsidR="00C45A67" w:rsidRDefault="00F36CAA">
      <w:pPr>
        <w:pStyle w:val="3"/>
        <w:ind w:firstLine="567"/>
        <w:rPr>
          <w:rFonts w:cs="Times New Roman"/>
          <w:i/>
          <w:sz w:val="28"/>
        </w:rPr>
      </w:pPr>
      <w:bookmarkStart w:id="129" w:name="_Toc59033311"/>
      <w:bookmarkStart w:id="130" w:name="_Toc59522271"/>
      <w:r>
        <w:rPr>
          <w:rFonts w:eastAsia="Calibri" w:cs="Times New Roman"/>
          <w:i/>
          <w:sz w:val="28"/>
        </w:rPr>
        <w:t>2.3.2 Описание структуры централизованной системы водоотведения (эксплуата</w:t>
      </w:r>
      <w:bookmarkEnd w:id="129"/>
      <w:r>
        <w:rPr>
          <w:rFonts w:cs="Times New Roman"/>
          <w:i/>
          <w:sz w:val="28"/>
        </w:rPr>
        <w:t>ционные и технологические зоны).</w:t>
      </w:r>
      <w:bookmarkEnd w:id="130"/>
    </w:p>
    <w:p w:rsidR="00C45A67" w:rsidRDefault="00C45A67">
      <w:pPr>
        <w:ind w:firstLine="567"/>
        <w:rPr>
          <w:rFonts w:cs="Times New Roman"/>
          <w:sz w:val="28"/>
        </w:rPr>
      </w:pPr>
    </w:p>
    <w:p w:rsidR="00C45A67" w:rsidRDefault="00F36CAA">
      <w:pPr>
        <w:ind w:firstLine="567"/>
        <w:rPr>
          <w:rFonts w:cs="Times New Roman"/>
          <w:sz w:val="28"/>
        </w:rPr>
      </w:pPr>
      <w:r>
        <w:rPr>
          <w:rFonts w:cs="Times New Roman"/>
          <w:sz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p w:rsidR="00C45A67" w:rsidRDefault="00F36CAA">
      <w:pPr>
        <w:ind w:firstLine="567"/>
        <w:rPr>
          <w:rFonts w:cs="Times New Roman"/>
          <w:sz w:val="28"/>
        </w:rPr>
      </w:pPr>
      <w:r>
        <w:rPr>
          <w:rFonts w:cs="Times New Roman"/>
          <w:sz w:val="28"/>
        </w:rPr>
        <w:t>"Эксплуатационная зона" - зона эксплуатационной ответственности организации, осуществляющей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rsidR="00C45A67" w:rsidRDefault="00F36CAA">
      <w:pPr>
        <w:ind w:firstLine="567"/>
        <w:rPr>
          <w:rFonts w:cs="Times New Roman"/>
          <w:sz w:val="28"/>
        </w:rPr>
      </w:pPr>
      <w:r>
        <w:rPr>
          <w:rFonts w:cs="Times New Roman"/>
          <w:sz w:val="28"/>
        </w:rPr>
        <w:t xml:space="preserve">В связи с тем, что эксплуатацией сетей и объектов системы водоотведения занимается одна организация, эксплуатационной зоной водоотведения является вся территория </w:t>
      </w:r>
      <w:proofErr w:type="spellStart"/>
      <w:r>
        <w:rPr>
          <w:rFonts w:cs="Times New Roman"/>
          <w:sz w:val="28"/>
        </w:rPr>
        <w:t>Горненсого</w:t>
      </w:r>
      <w:proofErr w:type="spellEnd"/>
      <w:r>
        <w:rPr>
          <w:rFonts w:cs="Times New Roman"/>
          <w:sz w:val="28"/>
        </w:rPr>
        <w:t xml:space="preserve"> городского поселения. Эксплуатационная зона ответственности совпадает с технологической зоной.</w:t>
      </w:r>
    </w:p>
    <w:p w:rsidR="00C45A67" w:rsidRDefault="00C45A67">
      <w:pPr>
        <w:ind w:firstLine="567"/>
        <w:rPr>
          <w:rFonts w:cs="Times New Roman"/>
          <w:sz w:val="28"/>
        </w:rPr>
      </w:pPr>
    </w:p>
    <w:p w:rsidR="00C45A67" w:rsidRDefault="00F36CAA">
      <w:pPr>
        <w:pStyle w:val="3"/>
        <w:rPr>
          <w:rFonts w:eastAsia="Calibri" w:cs="Times New Roman"/>
          <w:i/>
          <w:sz w:val="28"/>
        </w:rPr>
      </w:pPr>
      <w:bookmarkStart w:id="131" w:name="_Toc59033312"/>
      <w:bookmarkStart w:id="132" w:name="_Toc59522272"/>
      <w:bookmarkEnd w:id="131"/>
      <w:r>
        <w:rPr>
          <w:rFonts w:eastAsia="Calibri" w:cs="Times New Roman"/>
          <w:i/>
          <w:sz w:val="28"/>
        </w:rPr>
        <w:t>2.3.4. Анализ резервов производственных мощностей очистных сооружений системы водоотведения и возможности расширения зоны их действия.</w:t>
      </w:r>
      <w:bookmarkEnd w:id="132"/>
    </w:p>
    <w:p w:rsidR="00C45A67" w:rsidRDefault="00C45A67">
      <w:pPr>
        <w:pStyle w:val="afff1"/>
        <w:ind w:left="0" w:firstLine="567"/>
        <w:rPr>
          <w:rFonts w:cs="Times New Roman"/>
          <w:sz w:val="28"/>
        </w:rPr>
      </w:pPr>
    </w:p>
    <w:p w:rsidR="00C45A67" w:rsidRDefault="00F36CAA">
      <w:pPr>
        <w:pStyle w:val="afff1"/>
        <w:ind w:left="0" w:firstLine="567"/>
        <w:rPr>
          <w:rFonts w:cs="Times New Roman"/>
          <w:sz w:val="28"/>
        </w:rPr>
      </w:pPr>
      <w:r>
        <w:rPr>
          <w:rFonts w:cs="Times New Roman"/>
          <w:sz w:val="28"/>
        </w:rPr>
        <w:t>На территории городского поселения нет действующих очистных сооружений канализации.</w:t>
      </w:r>
    </w:p>
    <w:p w:rsidR="00C45A67" w:rsidRDefault="00F36CAA">
      <w:pPr>
        <w:ind w:firstLine="0"/>
        <w:jc w:val="left"/>
        <w:rPr>
          <w:rFonts w:cs="Times New Roman"/>
          <w:sz w:val="28"/>
        </w:rPr>
      </w:pPr>
      <w:r>
        <w:br w:type="page"/>
      </w:r>
    </w:p>
    <w:p w:rsidR="00C45A67" w:rsidRDefault="00F36CAA">
      <w:pPr>
        <w:pStyle w:val="afff1"/>
        <w:ind w:left="0" w:firstLine="567"/>
        <w:outlineLvl w:val="1"/>
        <w:rPr>
          <w:rFonts w:cs="Times New Roman"/>
          <w:b/>
          <w:sz w:val="28"/>
        </w:rPr>
      </w:pPr>
      <w:bookmarkStart w:id="133" w:name="_Toc59033313"/>
      <w:bookmarkStart w:id="134" w:name="_Toc59522273"/>
      <w:bookmarkEnd w:id="133"/>
      <w:r>
        <w:rPr>
          <w:rFonts w:cs="Times New Roman"/>
          <w:b/>
          <w:i/>
          <w:sz w:val="28"/>
        </w:rPr>
        <w:lastRenderedPageBreak/>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34"/>
    </w:p>
    <w:p w:rsidR="00C45A67" w:rsidRDefault="00C45A67">
      <w:pPr>
        <w:ind w:firstLine="567"/>
        <w:rPr>
          <w:rFonts w:cs="Times New Roman"/>
          <w:i/>
          <w:sz w:val="28"/>
        </w:rPr>
      </w:pPr>
    </w:p>
    <w:p w:rsidR="00C45A67" w:rsidRDefault="00F36CAA">
      <w:pPr>
        <w:pStyle w:val="3"/>
        <w:ind w:firstLine="567"/>
        <w:rPr>
          <w:rFonts w:cs="Times New Roman"/>
          <w:i/>
          <w:sz w:val="28"/>
        </w:rPr>
      </w:pPr>
      <w:bookmarkStart w:id="135" w:name="_Toc59033314"/>
      <w:bookmarkStart w:id="136" w:name="_Toc59522274"/>
      <w:bookmarkEnd w:id="135"/>
      <w:r>
        <w:rPr>
          <w:rFonts w:cs="Times New Roman"/>
          <w:i/>
          <w:sz w:val="28"/>
        </w:rPr>
        <w:t>2.4.1. Основные направления, принципы, задачи и целевые показатели развития централизованной системы водоотведения.</w:t>
      </w:r>
      <w:bookmarkEnd w:id="136"/>
    </w:p>
    <w:p w:rsidR="00C45A67" w:rsidRDefault="00C45A67">
      <w:pPr>
        <w:ind w:firstLine="567"/>
        <w:rPr>
          <w:rFonts w:cs="Times New Roman"/>
          <w:iCs/>
          <w:sz w:val="28"/>
        </w:rPr>
      </w:pPr>
    </w:p>
    <w:p w:rsidR="00C45A67" w:rsidRPr="002213FF" w:rsidRDefault="00F36CAA">
      <w:pPr>
        <w:rPr>
          <w:rFonts w:cs="Times New Roman"/>
          <w:iCs/>
          <w:sz w:val="28"/>
        </w:rPr>
      </w:pPr>
      <w:r w:rsidRPr="002213FF">
        <w:rPr>
          <w:rFonts w:cs="Times New Roman"/>
          <w:iCs/>
          <w:sz w:val="28"/>
        </w:rPr>
        <w:t>Основными направлениями развития систем централизованного водоотведения Горненского г.п. являются:</w:t>
      </w:r>
    </w:p>
    <w:p w:rsidR="00C45A67" w:rsidRDefault="00F36CAA">
      <w:pPr>
        <w:pStyle w:val="afff1"/>
        <w:numPr>
          <w:ilvl w:val="0"/>
          <w:numId w:val="17"/>
        </w:numPr>
        <w:ind w:left="0" w:firstLine="709"/>
        <w:rPr>
          <w:rFonts w:cs="Times New Roman"/>
          <w:iCs/>
          <w:sz w:val="28"/>
        </w:rPr>
      </w:pPr>
      <w:r w:rsidRPr="002213FF">
        <w:rPr>
          <w:rFonts w:cs="Times New Roman"/>
          <w:iCs/>
          <w:sz w:val="28"/>
        </w:rPr>
        <w:t xml:space="preserve"> Улучшение качества жизни населения путём обеспечения бесперебойного приёма</w:t>
      </w:r>
      <w:r>
        <w:rPr>
          <w:rFonts w:cs="Times New Roman"/>
          <w:iCs/>
          <w:sz w:val="28"/>
        </w:rPr>
        <w:t>, транспортировки и очистки хозяйственно-бытовых стоков с учётом развития и преобразования городских территорий;</w:t>
      </w:r>
    </w:p>
    <w:p w:rsidR="00C45A67" w:rsidRDefault="00F36CAA">
      <w:pPr>
        <w:pStyle w:val="afff1"/>
        <w:numPr>
          <w:ilvl w:val="0"/>
          <w:numId w:val="17"/>
        </w:numPr>
        <w:ind w:left="0" w:firstLine="709"/>
        <w:rPr>
          <w:rFonts w:cs="Times New Roman"/>
          <w:iCs/>
          <w:sz w:val="28"/>
        </w:rPr>
      </w:pPr>
      <w:r>
        <w:rPr>
          <w:rFonts w:cs="Times New Roman"/>
          <w:iCs/>
          <w:sz w:val="28"/>
        </w:rPr>
        <w:t xml:space="preserve"> Снижение негативного воздействия на водные объекты и окружающую среду путём повышения качества очистки сточных вод;</w:t>
      </w:r>
    </w:p>
    <w:p w:rsidR="00C45A67" w:rsidRDefault="00F36CAA">
      <w:pPr>
        <w:rPr>
          <w:rFonts w:cs="Times New Roman"/>
          <w:iCs/>
          <w:sz w:val="28"/>
        </w:rPr>
      </w:pPr>
      <w:r>
        <w:rPr>
          <w:rFonts w:cs="Times New Roman"/>
          <w:iCs/>
          <w:sz w:val="28"/>
        </w:rPr>
        <w:t xml:space="preserve">Принципами развития централизованной системы водоотведения </w:t>
      </w:r>
      <w:proofErr w:type="spellStart"/>
      <w:r w:rsidR="002611CF">
        <w:rPr>
          <w:rFonts w:cs="Times New Roman"/>
          <w:iCs/>
          <w:sz w:val="28"/>
        </w:rPr>
        <w:t>р.</w:t>
      </w:r>
      <w:r>
        <w:rPr>
          <w:rFonts w:cs="Times New Roman"/>
          <w:iCs/>
          <w:sz w:val="28"/>
        </w:rPr>
        <w:t>п</w:t>
      </w:r>
      <w:proofErr w:type="spellEnd"/>
      <w:r>
        <w:rPr>
          <w:rFonts w:cs="Times New Roman"/>
          <w:iCs/>
          <w:sz w:val="28"/>
        </w:rPr>
        <w:t>.</w:t>
      </w:r>
      <w:r w:rsidR="002611CF">
        <w:rPr>
          <w:rFonts w:cs="Times New Roman"/>
          <w:iCs/>
          <w:sz w:val="28"/>
        </w:rPr>
        <w:t xml:space="preserve"> </w:t>
      </w:r>
      <w:r>
        <w:rPr>
          <w:rFonts w:cs="Times New Roman"/>
          <w:iCs/>
          <w:sz w:val="28"/>
        </w:rPr>
        <w:t>Горный являются:</w:t>
      </w:r>
    </w:p>
    <w:p w:rsidR="00C45A67" w:rsidRDefault="00F36CAA">
      <w:pPr>
        <w:pStyle w:val="afff1"/>
        <w:numPr>
          <w:ilvl w:val="0"/>
          <w:numId w:val="18"/>
        </w:numPr>
        <w:ind w:left="0" w:firstLine="709"/>
        <w:rPr>
          <w:rFonts w:cs="Times New Roman"/>
          <w:iCs/>
          <w:sz w:val="28"/>
        </w:rPr>
      </w:pPr>
      <w:r>
        <w:rPr>
          <w:rFonts w:cs="Times New Roman"/>
          <w:iCs/>
          <w:sz w:val="28"/>
        </w:rPr>
        <w:t xml:space="preserve"> постоянное улучшение качества предоставления услуг водоотведения потребителям (абонентам);</w:t>
      </w:r>
    </w:p>
    <w:p w:rsidR="00C45A67" w:rsidRDefault="00F36CAA">
      <w:pPr>
        <w:pStyle w:val="afff1"/>
        <w:numPr>
          <w:ilvl w:val="0"/>
          <w:numId w:val="18"/>
        </w:numPr>
        <w:ind w:left="0" w:firstLine="709"/>
        <w:rPr>
          <w:rFonts w:cs="Times New Roman"/>
          <w:iCs/>
          <w:sz w:val="28"/>
        </w:rPr>
      </w:pPr>
      <w:r>
        <w:rPr>
          <w:rFonts w:cs="Times New Roman"/>
          <w:iCs/>
          <w:sz w:val="28"/>
        </w:rPr>
        <w:t xml:space="preserve"> удовлетворение потребности в обеспечении услугой водоотведения новых объектов капитального строительства;</w:t>
      </w:r>
    </w:p>
    <w:p w:rsidR="00C45A67" w:rsidRDefault="00F36CAA">
      <w:pPr>
        <w:pStyle w:val="afff1"/>
        <w:numPr>
          <w:ilvl w:val="0"/>
          <w:numId w:val="18"/>
        </w:numPr>
        <w:ind w:left="0" w:firstLine="709"/>
        <w:rPr>
          <w:rFonts w:cs="Times New Roman"/>
          <w:iCs/>
          <w:sz w:val="28"/>
        </w:rPr>
      </w:pPr>
      <w:r>
        <w:rPr>
          <w:rFonts w:cs="Times New Roman"/>
          <w:iCs/>
          <w:sz w:val="28"/>
        </w:rPr>
        <w:t xml:space="preserve"> постоянное совершенствование системы водоотведения путём планирования, реализации, проверки и корректировки технических решений и мероприятий.</w:t>
      </w:r>
    </w:p>
    <w:p w:rsidR="00C45A67" w:rsidRDefault="00F36CAA">
      <w:pPr>
        <w:rPr>
          <w:rFonts w:cs="Times New Roman"/>
          <w:iCs/>
          <w:sz w:val="28"/>
        </w:rPr>
      </w:pPr>
      <w:r>
        <w:rPr>
          <w:rFonts w:cs="Times New Roman"/>
          <w:iCs/>
          <w:sz w:val="28"/>
        </w:rPr>
        <w:t>Основными задачами, решаемыми, в рамках схемы водоотведения являются:</w:t>
      </w:r>
    </w:p>
    <w:p w:rsidR="00C45A67" w:rsidRDefault="00F36CAA">
      <w:pPr>
        <w:pStyle w:val="afff1"/>
        <w:numPr>
          <w:ilvl w:val="0"/>
          <w:numId w:val="19"/>
        </w:numPr>
        <w:ind w:left="0" w:firstLine="709"/>
        <w:rPr>
          <w:rFonts w:cs="Times New Roman"/>
          <w:iCs/>
          <w:sz w:val="28"/>
        </w:rPr>
      </w:pPr>
      <w:r>
        <w:rPr>
          <w:rFonts w:cs="Times New Roman"/>
          <w:iCs/>
          <w:sz w:val="28"/>
        </w:rPr>
        <w:t>рекультивация существующих прудов отстойников и разработка мероприятий по утилизации образующегося осадка для исключения отрицательного воздействия на окружающую среду;</w:t>
      </w:r>
    </w:p>
    <w:p w:rsidR="00C45A67" w:rsidRDefault="00F36CAA">
      <w:pPr>
        <w:pStyle w:val="afff1"/>
        <w:numPr>
          <w:ilvl w:val="0"/>
          <w:numId w:val="19"/>
        </w:numPr>
        <w:ind w:left="0" w:firstLine="709"/>
        <w:rPr>
          <w:rFonts w:cs="Times New Roman"/>
          <w:iCs/>
          <w:sz w:val="28"/>
        </w:rPr>
      </w:pPr>
      <w:r>
        <w:rPr>
          <w:rFonts w:cs="Times New Roman"/>
          <w:iCs/>
          <w:sz w:val="28"/>
        </w:rPr>
        <w:t>реконструкция изношенных канализационных сетей с целью повышения надёжности и снижения количества отказов системы;</w:t>
      </w:r>
    </w:p>
    <w:p w:rsidR="00C45A67" w:rsidRDefault="00F36CAA">
      <w:pPr>
        <w:pStyle w:val="afff1"/>
        <w:numPr>
          <w:ilvl w:val="0"/>
          <w:numId w:val="19"/>
        </w:numPr>
        <w:ind w:left="0" w:firstLine="709"/>
        <w:rPr>
          <w:rFonts w:cs="Times New Roman"/>
          <w:iCs/>
          <w:sz w:val="28"/>
        </w:rPr>
      </w:pPr>
      <w:r>
        <w:rPr>
          <w:rFonts w:cs="Times New Roman"/>
          <w:iCs/>
          <w:sz w:val="28"/>
        </w:rPr>
        <w:t xml:space="preserve"> строительство сетей и сооружений для отведения сточных вод с отдельных городских территорий, не имеющих централизованного водоотведения с целью обеспечения доступности услуг водоотведения для всех жителей;</w:t>
      </w:r>
    </w:p>
    <w:p w:rsidR="00C45A67" w:rsidRDefault="00F36CAA">
      <w:pPr>
        <w:pStyle w:val="afff1"/>
        <w:numPr>
          <w:ilvl w:val="0"/>
          <w:numId w:val="19"/>
        </w:numPr>
        <w:ind w:left="0" w:firstLine="709"/>
        <w:rPr>
          <w:rFonts w:cs="Times New Roman"/>
          <w:iCs/>
          <w:sz w:val="28"/>
        </w:rPr>
      </w:pPr>
      <w:r>
        <w:rPr>
          <w:rFonts w:cs="Times New Roman"/>
          <w:iCs/>
          <w:sz w:val="28"/>
        </w:rPr>
        <w:t xml:space="preserve"> обеспечение доступа к услугам водоотведения новых потребителей.</w:t>
      </w:r>
    </w:p>
    <w:p w:rsidR="00C45A67" w:rsidRDefault="00F36CAA">
      <w:pPr>
        <w:rPr>
          <w:rFonts w:cs="Times New Roman"/>
          <w:iCs/>
          <w:sz w:val="28"/>
        </w:rPr>
      </w:pPr>
      <w:r>
        <w:rPr>
          <w:rFonts w:cs="Times New Roman"/>
          <w:b/>
          <w:iCs/>
          <w:sz w:val="28"/>
        </w:rPr>
        <w:t>Целевые показатели</w:t>
      </w:r>
      <w:r>
        <w:rPr>
          <w:rFonts w:cs="Times New Roman"/>
          <w:iCs/>
          <w:sz w:val="28"/>
        </w:rPr>
        <w:t xml:space="preserve"> развития системы водоотведения Горненского городского поселения определяются в соответствии с постановлением Правительства Российской Федерации от 05.09.2013 № 782 «О схемах водоснабжения и водоотведения», к целевым показателям развития централизованных систем водоотведения относятся:</w:t>
      </w:r>
    </w:p>
    <w:p w:rsidR="00C45A67" w:rsidRDefault="00F36CAA">
      <w:pPr>
        <w:pStyle w:val="afff1"/>
        <w:numPr>
          <w:ilvl w:val="0"/>
          <w:numId w:val="20"/>
        </w:numPr>
        <w:ind w:left="0" w:firstLine="709"/>
        <w:rPr>
          <w:rFonts w:cs="Times New Roman"/>
          <w:iCs/>
          <w:sz w:val="28"/>
        </w:rPr>
      </w:pPr>
      <w:r>
        <w:rPr>
          <w:rFonts w:cs="Times New Roman"/>
          <w:iCs/>
          <w:sz w:val="28"/>
        </w:rPr>
        <w:t xml:space="preserve"> показатели надёжности и бесперебойности водоотведения;</w:t>
      </w:r>
    </w:p>
    <w:p w:rsidR="00C45A67" w:rsidRDefault="00F36CAA">
      <w:pPr>
        <w:pStyle w:val="afff1"/>
        <w:numPr>
          <w:ilvl w:val="0"/>
          <w:numId w:val="20"/>
        </w:numPr>
        <w:ind w:left="0" w:firstLine="709"/>
        <w:rPr>
          <w:rFonts w:cs="Times New Roman"/>
          <w:iCs/>
          <w:sz w:val="28"/>
        </w:rPr>
      </w:pPr>
      <w:r>
        <w:rPr>
          <w:rFonts w:cs="Times New Roman"/>
          <w:iCs/>
          <w:sz w:val="28"/>
        </w:rPr>
        <w:t xml:space="preserve"> показатели качества обслуживания абонентов;</w:t>
      </w:r>
    </w:p>
    <w:p w:rsidR="00C45A67" w:rsidRDefault="00F36CAA">
      <w:pPr>
        <w:pStyle w:val="afff1"/>
        <w:numPr>
          <w:ilvl w:val="0"/>
          <w:numId w:val="20"/>
        </w:numPr>
        <w:ind w:left="0" w:firstLine="709"/>
        <w:rPr>
          <w:rFonts w:cs="Times New Roman"/>
          <w:iCs/>
          <w:sz w:val="28"/>
        </w:rPr>
      </w:pPr>
      <w:r>
        <w:rPr>
          <w:rFonts w:cs="Times New Roman"/>
          <w:iCs/>
          <w:sz w:val="28"/>
        </w:rPr>
        <w:t xml:space="preserve"> показатели качества очистки сточных вод;</w:t>
      </w:r>
    </w:p>
    <w:p w:rsidR="00C45A67" w:rsidRDefault="00F36CAA">
      <w:pPr>
        <w:pStyle w:val="afff1"/>
        <w:numPr>
          <w:ilvl w:val="0"/>
          <w:numId w:val="20"/>
        </w:numPr>
        <w:ind w:left="0" w:firstLine="709"/>
        <w:rPr>
          <w:rFonts w:cs="Times New Roman"/>
          <w:iCs/>
          <w:sz w:val="28"/>
        </w:rPr>
      </w:pPr>
      <w:r>
        <w:rPr>
          <w:rFonts w:cs="Times New Roman"/>
          <w:iCs/>
          <w:sz w:val="28"/>
        </w:rPr>
        <w:t xml:space="preserve"> показатели эффективности использования ресурсов при транспортировке сточных вод;</w:t>
      </w:r>
    </w:p>
    <w:p w:rsidR="00C45A67" w:rsidRDefault="00F36CAA">
      <w:pPr>
        <w:pStyle w:val="afff1"/>
        <w:numPr>
          <w:ilvl w:val="0"/>
          <w:numId w:val="20"/>
        </w:numPr>
        <w:ind w:left="0" w:firstLine="709"/>
        <w:rPr>
          <w:rFonts w:cs="Times New Roman"/>
          <w:iCs/>
          <w:sz w:val="28"/>
        </w:rPr>
      </w:pPr>
      <w:r>
        <w:rPr>
          <w:rFonts w:cs="Times New Roman"/>
          <w:iCs/>
          <w:sz w:val="28"/>
        </w:rPr>
        <w:t xml:space="preserve"> соотношение цены реализации мероприятий инвестиционной программы и их эффективности - улучшение качества воды;</w:t>
      </w:r>
    </w:p>
    <w:p w:rsidR="00C45A67" w:rsidRDefault="00F36CAA">
      <w:pPr>
        <w:pStyle w:val="afff1"/>
        <w:numPr>
          <w:ilvl w:val="0"/>
          <w:numId w:val="20"/>
        </w:numPr>
        <w:ind w:left="0" w:firstLine="709"/>
        <w:rPr>
          <w:rFonts w:cs="Times New Roman"/>
          <w:iCs/>
          <w:sz w:val="28"/>
        </w:rPr>
      </w:pPr>
      <w:r>
        <w:rPr>
          <w:rFonts w:cs="Times New Roman"/>
          <w:iCs/>
          <w:sz w:val="28"/>
        </w:rPr>
        <w:lastRenderedPageBreak/>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45A67" w:rsidRDefault="00F36CAA">
      <w:pPr>
        <w:rPr>
          <w:rFonts w:cs="Times New Roman"/>
          <w:iCs/>
          <w:sz w:val="28"/>
        </w:rPr>
      </w:pPr>
      <w:r>
        <w:rPr>
          <w:rFonts w:cs="Times New Roman"/>
          <w:iCs/>
          <w:sz w:val="28"/>
        </w:rPr>
        <w:t>Целевые показатели при решении поставленных задач развития централизованных систем водоотведения определены в приказе Минстроя России от 04.04.2014 №162/</w:t>
      </w:r>
      <w:proofErr w:type="spellStart"/>
      <w:r>
        <w:rPr>
          <w:rFonts w:cs="Times New Roman"/>
          <w:iCs/>
          <w:sz w:val="28"/>
        </w:rPr>
        <w:t>пр</w:t>
      </w:r>
      <w:proofErr w:type="spellEnd"/>
      <w:r>
        <w:rPr>
          <w:rFonts w:cs="Times New Roman"/>
          <w:iCs/>
          <w:sz w:val="28"/>
        </w:rPr>
        <w:t xml:space="preserve">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Разделе 2.7. схемы водоотведения.</w:t>
      </w:r>
    </w:p>
    <w:p w:rsidR="00C45A67" w:rsidRDefault="00F36CAA">
      <w:pPr>
        <w:rPr>
          <w:rFonts w:cs="Times New Roman"/>
          <w:sz w:val="28"/>
        </w:rPr>
      </w:pPr>
      <w:r>
        <w:rPr>
          <w:rFonts w:cs="Times New Roman"/>
          <w:sz w:val="28"/>
        </w:rPr>
        <w:t>Перечень основных мероприятий по реализации схем водоотведения с разбивкой по годам приведён в таблице 2.4.1-1.</w:t>
      </w:r>
    </w:p>
    <w:p w:rsidR="00C45A67" w:rsidRDefault="00C45A67">
      <w:pPr>
        <w:rPr>
          <w:rFonts w:cs="Times New Roman"/>
          <w:b/>
          <w:sz w:val="28"/>
        </w:rPr>
      </w:pPr>
    </w:p>
    <w:p w:rsidR="00C45A67" w:rsidRDefault="00F36CAA" w:rsidP="00690F58">
      <w:pPr>
        <w:ind w:firstLine="0"/>
        <w:jc w:val="center"/>
        <w:rPr>
          <w:rFonts w:cs="Times New Roman"/>
          <w:sz w:val="28"/>
        </w:rPr>
      </w:pPr>
      <w:r>
        <w:rPr>
          <w:rFonts w:cs="Times New Roman"/>
          <w:sz w:val="28"/>
        </w:rPr>
        <w:t>Таблица 2.4.1-1 Перечень основных мероприятий по реализации схем водоотведения с разбивкой по годам</w:t>
      </w:r>
    </w:p>
    <w:p w:rsidR="00C45A67" w:rsidRDefault="00C45A67">
      <w:pPr>
        <w:rPr>
          <w:rFonts w:cs="Times New Roman"/>
          <w:sz w:val="28"/>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203"/>
        <w:gridCol w:w="1708"/>
      </w:tblGrid>
      <w:tr w:rsidR="00C45A67" w:rsidRPr="00D57667">
        <w:trPr>
          <w:cantSplit/>
          <w:trHeight w:val="20"/>
        </w:trPr>
        <w:tc>
          <w:tcPr>
            <w:tcW w:w="8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Default="00F36CAA">
            <w:pPr>
              <w:ind w:firstLine="0"/>
              <w:jc w:val="left"/>
              <w:rPr>
                <w:rFonts w:eastAsia="Times New Roman" w:cs="Times New Roman"/>
                <w:color w:val="000000"/>
                <w:lang w:eastAsia="ru-RU"/>
              </w:rPr>
            </w:pPr>
            <w:r>
              <w:rPr>
                <w:rFonts w:eastAsia="Times New Roman" w:cs="Times New Roman"/>
                <w:color w:val="000000"/>
                <w:lang w:eastAsia="ru-RU"/>
              </w:rPr>
              <w:t>Наименование мероприятия</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rPr>
            </w:pPr>
            <w:r>
              <w:rPr>
                <w:rFonts w:eastAsia="Times New Roman" w:cs="Times New Roman"/>
                <w:lang w:eastAsia="ru-RU"/>
              </w:rPr>
              <w:t>Год реализации</w:t>
            </w:r>
          </w:p>
        </w:tc>
      </w:tr>
      <w:tr w:rsidR="00C45A67" w:rsidRPr="00D57667">
        <w:trPr>
          <w:cantSplit/>
          <w:trHeight w:val="20"/>
        </w:trPr>
        <w:tc>
          <w:tcPr>
            <w:tcW w:w="8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Default="00F36CAA">
            <w:pPr>
              <w:ind w:firstLine="0"/>
              <w:jc w:val="left"/>
              <w:rPr>
                <w:rFonts w:eastAsia="Times New Roman" w:cs="Times New Roman"/>
                <w:color w:val="000000"/>
                <w:lang w:eastAsia="ru-RU"/>
              </w:rPr>
            </w:pPr>
            <w:r>
              <w:rPr>
                <w:rFonts w:eastAsia="Times New Roman" w:cs="Times New Roman"/>
                <w:color w:val="000000"/>
                <w:lang w:eastAsia="ru-RU"/>
              </w:rPr>
              <w:t xml:space="preserve">Реконструкция аварийного участка канализационного коллектора протяжённостью 500 </w:t>
            </w:r>
            <w:proofErr w:type="spellStart"/>
            <w:r>
              <w:rPr>
                <w:rFonts w:eastAsia="Times New Roman" w:cs="Times New Roman"/>
                <w:color w:val="000000"/>
                <w:lang w:eastAsia="ru-RU"/>
              </w:rPr>
              <w:t>п.м</w:t>
            </w:r>
            <w:proofErr w:type="spellEnd"/>
            <w:r>
              <w:rPr>
                <w:rFonts w:eastAsia="Times New Roman" w:cs="Times New Roman"/>
                <w:color w:val="000000"/>
                <w:lang w:eastAsia="ru-RU"/>
              </w:rPr>
              <w:t xml:space="preserve">., </w:t>
            </w:r>
            <w:proofErr w:type="spellStart"/>
            <w:r>
              <w:rPr>
                <w:rFonts w:eastAsia="Times New Roman" w:cs="Times New Roman"/>
                <w:color w:val="000000"/>
                <w:lang w:eastAsia="ru-RU"/>
              </w:rPr>
              <w:t>Ду</w:t>
            </w:r>
            <w:proofErr w:type="spellEnd"/>
            <w:r>
              <w:rPr>
                <w:rFonts w:eastAsia="Times New Roman" w:cs="Times New Roman"/>
                <w:color w:val="000000"/>
                <w:lang w:eastAsia="ru-RU"/>
              </w:rPr>
              <w:t xml:space="preserve"> 225 мм</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5A67" w:rsidRPr="00D57667" w:rsidRDefault="00F36CAA">
            <w:pPr>
              <w:ind w:firstLine="0"/>
              <w:jc w:val="center"/>
              <w:rPr>
                <w:rFonts w:cs="Times New Roman"/>
              </w:rPr>
            </w:pPr>
            <w:r w:rsidRPr="00D57667">
              <w:rPr>
                <w:rFonts w:cs="Times New Roman"/>
              </w:rPr>
              <w:t>2022</w:t>
            </w:r>
          </w:p>
        </w:tc>
      </w:tr>
    </w:tbl>
    <w:p w:rsidR="00C45A67" w:rsidRDefault="00C45A67">
      <w:pPr>
        <w:rPr>
          <w:rFonts w:cs="Times New Roman"/>
          <w:sz w:val="28"/>
        </w:rPr>
      </w:pPr>
    </w:p>
    <w:p w:rsidR="00C45A67" w:rsidRDefault="00F36CAA">
      <w:pPr>
        <w:pStyle w:val="3"/>
        <w:rPr>
          <w:rFonts w:cs="Times New Roman"/>
          <w:i/>
          <w:sz w:val="28"/>
        </w:rPr>
      </w:pPr>
      <w:bookmarkStart w:id="137" w:name="_Toc59033315"/>
      <w:bookmarkStart w:id="138" w:name="_Toc59522275"/>
      <w:bookmarkEnd w:id="137"/>
      <w:r>
        <w:rPr>
          <w:rFonts w:cs="Times New Roman"/>
          <w:i/>
          <w:sz w:val="28"/>
        </w:rPr>
        <w:t>2.4.2. Технические обоснования основных мероприятий по реализации схем водоотведения.</w:t>
      </w:r>
      <w:bookmarkEnd w:id="138"/>
    </w:p>
    <w:p w:rsidR="00C45A67" w:rsidRDefault="00C45A67">
      <w:pPr>
        <w:rPr>
          <w:rFonts w:cs="Times New Roman"/>
          <w:sz w:val="28"/>
          <w:szCs w:val="24"/>
          <w:lang w:eastAsia="ru-RU"/>
        </w:rPr>
      </w:pPr>
    </w:p>
    <w:p w:rsidR="00C45A67" w:rsidRDefault="00F36CAA">
      <w:pPr>
        <w:widowControl w:val="0"/>
        <w:rPr>
          <w:rFonts w:cs="Times New Roman"/>
          <w:sz w:val="28"/>
          <w:szCs w:val="24"/>
        </w:rPr>
      </w:pPr>
      <w:r>
        <w:rPr>
          <w:rFonts w:cs="Times New Roman"/>
          <w:sz w:val="28"/>
          <w:szCs w:val="24"/>
        </w:rPr>
        <w:t>Сети канализации находятся в неудовлетворительном состоянии. Износ составляет до 100%. Мероприятиями схемы водоотведения предлагается поэтапная реконструкция наиболее изношенных участков канализационных сетей с применением труб из полиэтилена согласно таблице 2.4.3.-1</w:t>
      </w:r>
    </w:p>
    <w:p w:rsidR="00C45A67" w:rsidRDefault="00C45A67">
      <w:pPr>
        <w:rPr>
          <w:rFonts w:cs="Times New Roman"/>
          <w:sz w:val="28"/>
        </w:rPr>
      </w:pPr>
    </w:p>
    <w:p w:rsidR="00C45A67" w:rsidRDefault="00F36CAA">
      <w:pPr>
        <w:pStyle w:val="3"/>
        <w:rPr>
          <w:rFonts w:cs="Times New Roman"/>
          <w:i/>
          <w:sz w:val="28"/>
        </w:rPr>
      </w:pPr>
      <w:bookmarkStart w:id="139" w:name="_Toc59033316"/>
      <w:bookmarkStart w:id="140" w:name="_Toc59522276"/>
      <w:bookmarkEnd w:id="139"/>
      <w:r>
        <w:rPr>
          <w:rFonts w:cs="Times New Roman"/>
          <w:i/>
          <w:sz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40"/>
    </w:p>
    <w:p w:rsidR="00C45A67" w:rsidRDefault="00C45A67">
      <w:pPr>
        <w:rPr>
          <w:rFonts w:cs="Times New Roman"/>
          <w:i/>
          <w:sz w:val="28"/>
        </w:rPr>
      </w:pPr>
    </w:p>
    <w:p w:rsidR="00C45A67" w:rsidRDefault="00F36CAA">
      <w:pPr>
        <w:rPr>
          <w:rFonts w:cs="Times New Roman"/>
          <w:sz w:val="28"/>
        </w:rPr>
      </w:pPr>
      <w:r>
        <w:rPr>
          <w:rFonts w:cs="Times New Roman"/>
          <w:sz w:val="28"/>
        </w:rPr>
        <w:t>К выводу из эксплуатации объекты централизованной системы водоотведения не планируются.</w:t>
      </w:r>
    </w:p>
    <w:p w:rsidR="00C45A67" w:rsidRDefault="00C45A67">
      <w:pPr>
        <w:rPr>
          <w:rFonts w:cs="Times New Roman"/>
          <w:sz w:val="28"/>
        </w:rPr>
      </w:pPr>
    </w:p>
    <w:p w:rsidR="00C45A67" w:rsidRDefault="00F36CAA">
      <w:pPr>
        <w:pStyle w:val="3"/>
        <w:rPr>
          <w:rFonts w:cs="Times New Roman"/>
          <w:i/>
          <w:sz w:val="28"/>
        </w:rPr>
      </w:pPr>
      <w:bookmarkStart w:id="141" w:name="_Toc59033317"/>
      <w:bookmarkStart w:id="142" w:name="_Toc59522277"/>
      <w:bookmarkEnd w:id="141"/>
      <w:r>
        <w:rPr>
          <w:rFonts w:cs="Times New Roman"/>
          <w:i/>
          <w:sz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2"/>
    </w:p>
    <w:p w:rsidR="00C45A67" w:rsidRDefault="00C45A67">
      <w:pPr>
        <w:rPr>
          <w:rFonts w:cs="Times New Roman"/>
          <w:sz w:val="28"/>
          <w:szCs w:val="24"/>
        </w:rPr>
      </w:pPr>
    </w:p>
    <w:p w:rsidR="00C45A67" w:rsidRDefault="00F36CAA">
      <w:pPr>
        <w:rPr>
          <w:rFonts w:cs="Times New Roman"/>
          <w:sz w:val="28"/>
          <w:szCs w:val="24"/>
        </w:rPr>
      </w:pPr>
      <w:r>
        <w:rPr>
          <w:rFonts w:cs="Times New Roman"/>
          <w:sz w:val="28"/>
          <w:szCs w:val="24"/>
        </w:rPr>
        <w:t>Комплексная автоматизация подразумевает возможность интеграции распределённых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C45A67" w:rsidRDefault="00F36CAA">
      <w:pPr>
        <w:rPr>
          <w:rFonts w:cs="Times New Roman"/>
          <w:sz w:val="28"/>
          <w:szCs w:val="24"/>
        </w:rPr>
      </w:pPr>
      <w:r>
        <w:rPr>
          <w:rFonts w:cs="Times New Roman"/>
          <w:sz w:val="28"/>
          <w:szCs w:val="24"/>
        </w:rPr>
        <w:lastRenderedPageBreak/>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rsidR="00C45A67" w:rsidRDefault="00F36CAA">
      <w:pPr>
        <w:rPr>
          <w:rFonts w:cs="Times New Roman"/>
          <w:sz w:val="28"/>
          <w:szCs w:val="24"/>
        </w:rPr>
      </w:pPr>
      <w:r>
        <w:rPr>
          <w:rFonts w:cs="Times New Roman"/>
          <w:sz w:val="28"/>
          <w:szCs w:val="24"/>
        </w:rP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распределённых объектах предприятия.</w:t>
      </w:r>
    </w:p>
    <w:p w:rsidR="00C45A67" w:rsidRDefault="00F36CAA">
      <w:pPr>
        <w:rPr>
          <w:rFonts w:cs="Times New Roman"/>
          <w:sz w:val="28"/>
          <w:szCs w:val="24"/>
        </w:rPr>
      </w:pPr>
      <w:r>
        <w:rPr>
          <w:rFonts w:cs="Times New Roman"/>
          <w:sz w:val="28"/>
          <w:szCs w:val="24"/>
        </w:rPr>
        <w:t>Внедрение системы позволит:</w:t>
      </w:r>
    </w:p>
    <w:p w:rsidR="00C45A67" w:rsidRDefault="00F36CAA">
      <w:pPr>
        <w:numPr>
          <w:ilvl w:val="0"/>
          <w:numId w:val="3"/>
        </w:numPr>
        <w:ind w:left="0" w:firstLine="709"/>
        <w:contextualSpacing/>
        <w:rPr>
          <w:rFonts w:cs="Times New Roman"/>
          <w:sz w:val="28"/>
          <w:szCs w:val="24"/>
        </w:rPr>
      </w:pPr>
      <w:r>
        <w:rPr>
          <w:rFonts w:cs="Times New Roman"/>
          <w:sz w:val="28"/>
          <w:szCs w:val="24"/>
        </w:rPr>
        <w:t xml:space="preserve"> оптимизировать работу сетей и сооружений водоснабжения;</w:t>
      </w:r>
    </w:p>
    <w:p w:rsidR="00C45A67" w:rsidRDefault="00F36CAA">
      <w:pPr>
        <w:numPr>
          <w:ilvl w:val="0"/>
          <w:numId w:val="3"/>
        </w:numPr>
        <w:ind w:left="0" w:firstLine="709"/>
        <w:contextualSpacing/>
        <w:rPr>
          <w:rFonts w:cs="Times New Roman"/>
          <w:sz w:val="28"/>
          <w:szCs w:val="24"/>
        </w:rPr>
      </w:pPr>
      <w:r>
        <w:rPr>
          <w:rFonts w:cs="Times New Roman"/>
          <w:sz w:val="28"/>
          <w:szCs w:val="24"/>
        </w:rPr>
        <w:t xml:space="preserve"> сократить потери воды при транспортировке;</w:t>
      </w:r>
    </w:p>
    <w:p w:rsidR="00C45A67" w:rsidRDefault="00F36CAA">
      <w:pPr>
        <w:numPr>
          <w:ilvl w:val="0"/>
          <w:numId w:val="3"/>
        </w:numPr>
        <w:ind w:left="0" w:firstLine="709"/>
        <w:contextualSpacing/>
        <w:rPr>
          <w:rFonts w:cs="Times New Roman"/>
          <w:sz w:val="28"/>
          <w:szCs w:val="24"/>
        </w:rPr>
      </w:pPr>
      <w:r>
        <w:rPr>
          <w:rFonts w:cs="Times New Roman"/>
          <w:sz w:val="28"/>
          <w:szCs w:val="24"/>
        </w:rPr>
        <w:t xml:space="preserve"> сократить затраты на ремонт оборудования;</w:t>
      </w:r>
    </w:p>
    <w:p w:rsidR="00C45A67" w:rsidRDefault="00F36CAA">
      <w:pPr>
        <w:numPr>
          <w:ilvl w:val="0"/>
          <w:numId w:val="3"/>
        </w:numPr>
        <w:ind w:left="0" w:firstLine="709"/>
        <w:contextualSpacing/>
        <w:rPr>
          <w:rFonts w:cs="Times New Roman"/>
          <w:sz w:val="28"/>
          <w:szCs w:val="24"/>
        </w:rPr>
      </w:pPr>
      <w:r>
        <w:rPr>
          <w:rFonts w:cs="Times New Roman"/>
          <w:sz w:val="28"/>
          <w:szCs w:val="24"/>
        </w:rPr>
        <w:t xml:space="preserve"> предотвратить возникновение аварийных ситуаций и сократить время устранения их последствий;</w:t>
      </w:r>
    </w:p>
    <w:p w:rsidR="00C45A67" w:rsidRDefault="00F36CAA">
      <w:pPr>
        <w:numPr>
          <w:ilvl w:val="0"/>
          <w:numId w:val="3"/>
        </w:numPr>
        <w:ind w:left="0" w:firstLine="709"/>
        <w:contextualSpacing/>
        <w:rPr>
          <w:rFonts w:cs="Times New Roman"/>
          <w:sz w:val="28"/>
          <w:szCs w:val="24"/>
        </w:rPr>
      </w:pPr>
      <w:r>
        <w:rPr>
          <w:rFonts w:cs="Times New Roman"/>
          <w:sz w:val="28"/>
          <w:szCs w:val="24"/>
        </w:rPr>
        <w:t xml:space="preserve"> производить комплексный коммерческий и технический учёт.</w:t>
      </w:r>
    </w:p>
    <w:p w:rsidR="00C45A67" w:rsidRDefault="00C45A67">
      <w:pPr>
        <w:rPr>
          <w:rFonts w:cs="Times New Roman"/>
          <w:sz w:val="28"/>
        </w:rPr>
      </w:pPr>
    </w:p>
    <w:p w:rsidR="00C45A67" w:rsidRDefault="00F36CAA">
      <w:pPr>
        <w:pStyle w:val="3"/>
        <w:rPr>
          <w:rFonts w:cs="Times New Roman"/>
          <w:i/>
          <w:sz w:val="28"/>
        </w:rPr>
      </w:pPr>
      <w:bookmarkStart w:id="143" w:name="_Toc59033318"/>
      <w:bookmarkStart w:id="144" w:name="_Toc59522278"/>
      <w:bookmarkEnd w:id="143"/>
      <w:r>
        <w:rPr>
          <w:rFonts w:cs="Times New Roman"/>
          <w:i/>
          <w:sz w:val="28"/>
        </w:rPr>
        <w:t>2.4.6.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bookmarkEnd w:id="144"/>
    </w:p>
    <w:p w:rsidR="00C45A67" w:rsidRDefault="00C45A67">
      <w:pPr>
        <w:rPr>
          <w:rFonts w:cs="Times New Roman"/>
          <w:sz w:val="28"/>
          <w:szCs w:val="24"/>
        </w:rPr>
      </w:pPr>
    </w:p>
    <w:p w:rsidR="00C45A67" w:rsidRDefault="00F36CAA">
      <w:pPr>
        <w:rPr>
          <w:rFonts w:cs="Times New Roman"/>
          <w:sz w:val="28"/>
          <w:szCs w:val="24"/>
        </w:rPr>
      </w:pPr>
      <w:r>
        <w:rPr>
          <w:rFonts w:cs="Times New Roman"/>
          <w:sz w:val="28"/>
          <w:szCs w:val="24"/>
        </w:rPr>
        <w:t>Точные варианты маршрутов прохождения трубопроводов к объектам нового строительства и перспективной загрузки могут быть определены только после проведения и утверждения проектных работ по данным объектам.</w:t>
      </w:r>
    </w:p>
    <w:p w:rsidR="00C45A67" w:rsidRDefault="00C45A67">
      <w:pPr>
        <w:rPr>
          <w:rFonts w:cs="Times New Roman"/>
          <w:i/>
          <w:sz w:val="28"/>
        </w:rPr>
      </w:pPr>
    </w:p>
    <w:p w:rsidR="00C45A67" w:rsidRDefault="00F36CAA">
      <w:pPr>
        <w:pStyle w:val="3"/>
        <w:rPr>
          <w:rFonts w:cs="Times New Roman"/>
          <w:sz w:val="28"/>
        </w:rPr>
      </w:pPr>
      <w:bookmarkStart w:id="145" w:name="_Toc59033319"/>
      <w:bookmarkStart w:id="146" w:name="_Toc59522279"/>
      <w:bookmarkEnd w:id="145"/>
      <w:r>
        <w:rPr>
          <w:rFonts w:cs="Times New Roman"/>
          <w:sz w:val="28"/>
        </w:rPr>
        <w:t>2.4.7. Границы и характеристики охранных зон сетей и сооружений централизованной системы водоотведения.</w:t>
      </w:r>
      <w:bookmarkEnd w:id="146"/>
    </w:p>
    <w:p w:rsidR="00C45A67" w:rsidRDefault="00C45A67">
      <w:pPr>
        <w:rPr>
          <w:rFonts w:cs="Times New Roman"/>
          <w:sz w:val="28"/>
        </w:rPr>
      </w:pPr>
    </w:p>
    <w:p w:rsidR="00C45A67" w:rsidRDefault="00F36CAA">
      <w:pPr>
        <w:rPr>
          <w:rFonts w:cs="Times New Roman"/>
          <w:sz w:val="28"/>
          <w:szCs w:val="24"/>
        </w:rPr>
      </w:pPr>
      <w:r>
        <w:rPr>
          <w:rFonts w:cs="Times New Roman"/>
          <w:iCs/>
          <w:sz w:val="28"/>
          <w:szCs w:val="24"/>
        </w:rPr>
        <w:t>Основные требования к сооружению инженерных сетей сформулированы в нормативных документах СНиП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приведёт к заражению водоносных слоёв и сделает непригодной воду в колодце.</w:t>
      </w:r>
    </w:p>
    <w:p w:rsidR="00C45A67" w:rsidRDefault="00F36CAA">
      <w:pPr>
        <w:rPr>
          <w:rFonts w:cs="Times New Roman"/>
          <w:sz w:val="28"/>
          <w:szCs w:val="24"/>
        </w:rPr>
      </w:pPr>
      <w:r>
        <w:rPr>
          <w:rFonts w:cs="Times New Roman"/>
          <w:sz w:val="28"/>
          <w:szCs w:val="24"/>
        </w:rPr>
        <w:t xml:space="preserve">Границы санитарно-защитных зон (далее – СЗЗ) принимаются согласно </w:t>
      </w:r>
      <w:r>
        <w:rPr>
          <w:rFonts w:cs="Times New Roman"/>
          <w:bCs/>
          <w:sz w:val="28"/>
          <w:szCs w:val="24"/>
        </w:rPr>
        <w:t>СанПиН</w:t>
      </w:r>
      <w:r>
        <w:rPr>
          <w:rFonts w:cs="Times New Roman"/>
          <w:sz w:val="28"/>
          <w:szCs w:val="24"/>
        </w:rPr>
        <w:t> 2.2.1/2.1.1.567—96 «</w:t>
      </w:r>
      <w:r>
        <w:rPr>
          <w:rFonts w:cs="Times New Roman"/>
          <w:bCs/>
          <w:sz w:val="28"/>
          <w:szCs w:val="24"/>
        </w:rPr>
        <w:t>Санитарно-защитные зоны и санитарная классификация предприятий, сооружений и иных объектов»</w:t>
      </w:r>
    </w:p>
    <w:p w:rsidR="00C45A67" w:rsidRDefault="00F36CAA">
      <w:pPr>
        <w:rPr>
          <w:rFonts w:cs="Times New Roman"/>
          <w:sz w:val="28"/>
          <w:szCs w:val="24"/>
        </w:rPr>
      </w:pPr>
      <w:r>
        <w:rPr>
          <w:rFonts w:cs="Times New Roman"/>
          <w:sz w:val="28"/>
          <w:szCs w:val="24"/>
        </w:rPr>
        <w:t>Охранные зоны канализации – это территории, которые окружают строения канализационных сетей, водоёмы и воздушное пространство, где в целях обеспечения системам канализации защиты ограничено использование определённых действий или недвижимых объектов.</w:t>
      </w:r>
    </w:p>
    <w:p w:rsidR="00C45A67" w:rsidRDefault="00F36CAA">
      <w:pPr>
        <w:rPr>
          <w:rFonts w:cs="Times New Roman"/>
          <w:sz w:val="28"/>
          <w:szCs w:val="24"/>
        </w:rPr>
      </w:pPr>
      <w:r>
        <w:rPr>
          <w:rFonts w:cs="Times New Roman"/>
          <w:sz w:val="28"/>
          <w:szCs w:val="24"/>
        </w:rPr>
        <w:lastRenderedPageBreak/>
        <w:t>В таких зонах необходимо воздерживаться от таких действий, которые способствуют нанесению вреда строениям канализационной системы:</w:t>
      </w:r>
    </w:p>
    <w:p w:rsidR="00C45A67" w:rsidRDefault="00F36CAA">
      <w:pPr>
        <w:numPr>
          <w:ilvl w:val="0"/>
          <w:numId w:val="4"/>
        </w:numPr>
        <w:ind w:left="0" w:firstLine="709"/>
        <w:rPr>
          <w:rFonts w:cs="Times New Roman"/>
          <w:sz w:val="28"/>
          <w:szCs w:val="24"/>
        </w:rPr>
      </w:pPr>
      <w:r>
        <w:rPr>
          <w:rFonts w:cs="Times New Roman"/>
          <w:sz w:val="28"/>
          <w:szCs w:val="24"/>
        </w:rPr>
        <w:t>высаживать деревья;</w:t>
      </w:r>
    </w:p>
    <w:p w:rsidR="00C45A67" w:rsidRDefault="00F36CAA">
      <w:pPr>
        <w:numPr>
          <w:ilvl w:val="0"/>
          <w:numId w:val="4"/>
        </w:numPr>
        <w:ind w:left="0" w:firstLine="709"/>
        <w:rPr>
          <w:rFonts w:cs="Times New Roman"/>
          <w:sz w:val="28"/>
          <w:szCs w:val="24"/>
        </w:rPr>
      </w:pPr>
      <w:r>
        <w:rPr>
          <w:rFonts w:cs="Times New Roman"/>
          <w:sz w:val="28"/>
          <w:szCs w:val="24"/>
        </w:rPr>
        <w:t>препятствовать проходу к коммуникационным сооружениям отводящей сети;</w:t>
      </w:r>
    </w:p>
    <w:p w:rsidR="00C45A67" w:rsidRDefault="00F36CAA">
      <w:pPr>
        <w:numPr>
          <w:ilvl w:val="0"/>
          <w:numId w:val="4"/>
        </w:numPr>
        <w:ind w:left="0" w:firstLine="709"/>
        <w:rPr>
          <w:rFonts w:cs="Times New Roman"/>
          <w:sz w:val="28"/>
          <w:szCs w:val="24"/>
        </w:rPr>
      </w:pPr>
      <w:r>
        <w:rPr>
          <w:rFonts w:cs="Times New Roman"/>
          <w:sz w:val="28"/>
          <w:szCs w:val="24"/>
        </w:rPr>
        <w:t>производить склад материалов;</w:t>
      </w:r>
    </w:p>
    <w:p w:rsidR="00C45A67" w:rsidRDefault="00F36CAA">
      <w:pPr>
        <w:numPr>
          <w:ilvl w:val="0"/>
          <w:numId w:val="4"/>
        </w:numPr>
        <w:ind w:left="0" w:firstLine="709"/>
        <w:rPr>
          <w:rFonts w:cs="Times New Roman"/>
          <w:sz w:val="28"/>
          <w:szCs w:val="24"/>
        </w:rPr>
      </w:pPr>
      <w:r>
        <w:rPr>
          <w:rFonts w:cs="Times New Roman"/>
          <w:sz w:val="28"/>
          <w:szCs w:val="24"/>
        </w:rPr>
        <w:t>заниматься строительными, шахтными, взрывными, свайными работами;</w:t>
      </w:r>
    </w:p>
    <w:p w:rsidR="00C45A67" w:rsidRDefault="00F36CAA">
      <w:pPr>
        <w:numPr>
          <w:ilvl w:val="0"/>
          <w:numId w:val="4"/>
        </w:numPr>
        <w:ind w:left="0" w:firstLine="709"/>
        <w:rPr>
          <w:rFonts w:cs="Times New Roman"/>
          <w:sz w:val="28"/>
          <w:szCs w:val="24"/>
        </w:rPr>
      </w:pPr>
      <w:r>
        <w:rPr>
          <w:rFonts w:cs="Times New Roman"/>
          <w:sz w:val="28"/>
          <w:szCs w:val="24"/>
        </w:rPr>
        <w:t>производить без разрешения владельца канализационной сети грузоподъёмные работы около строений;</w:t>
      </w:r>
    </w:p>
    <w:p w:rsidR="00C45A67" w:rsidRDefault="00F36CAA">
      <w:pPr>
        <w:numPr>
          <w:ilvl w:val="0"/>
          <w:numId w:val="4"/>
        </w:numPr>
        <w:ind w:left="0" w:firstLine="709"/>
        <w:rPr>
          <w:rFonts w:cs="Times New Roman"/>
          <w:sz w:val="28"/>
          <w:szCs w:val="24"/>
        </w:rPr>
      </w:pPr>
      <w:r>
        <w:rPr>
          <w:rFonts w:cs="Times New Roman"/>
          <w:sz w:val="28"/>
          <w:szCs w:val="24"/>
        </w:rPr>
        <w:t>осуществлять возле сетей, расположенных близ водоёмов, перемещение грунта, углубление дна, погружение твёрдых веществ, протягивание лаг, цепей, якоря водных транспортных средств.</w:t>
      </w:r>
    </w:p>
    <w:p w:rsidR="00C45A67" w:rsidRDefault="00F36CAA">
      <w:pPr>
        <w:rPr>
          <w:rFonts w:cs="Times New Roman"/>
          <w:sz w:val="28"/>
          <w:szCs w:val="24"/>
        </w:rPr>
      </w:pPr>
      <w:r>
        <w:rPr>
          <w:rFonts w:cs="Times New Roman"/>
          <w:sz w:val="28"/>
          <w:szCs w:val="24"/>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rsidR="00C45A67" w:rsidRDefault="00F36CAA">
      <w:pPr>
        <w:rPr>
          <w:rFonts w:cs="Times New Roman"/>
          <w:sz w:val="28"/>
          <w:szCs w:val="24"/>
        </w:rPr>
      </w:pPr>
      <w:r>
        <w:rPr>
          <w:rFonts w:cs="Times New Roman"/>
          <w:sz w:val="28"/>
          <w:szCs w:val="24"/>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rsidR="00C45A67" w:rsidRDefault="00F36CAA">
      <w:pPr>
        <w:rPr>
          <w:rFonts w:cs="Times New Roman"/>
          <w:sz w:val="28"/>
          <w:szCs w:val="24"/>
        </w:rPr>
      </w:pPr>
      <w:r>
        <w:rPr>
          <w:rFonts w:cs="Times New Roman"/>
          <w:sz w:val="28"/>
          <w:szCs w:val="24"/>
        </w:rPr>
        <w:t>Проект санитарно-защитной зоны обязаны разрабатывать предприятия, относящиеся к объектам I–III классов опасности.</w:t>
      </w:r>
    </w:p>
    <w:p w:rsidR="00C45A67" w:rsidRDefault="00F36CAA">
      <w:pPr>
        <w:rPr>
          <w:rFonts w:cs="Times New Roman"/>
          <w:sz w:val="28"/>
          <w:szCs w:val="24"/>
        </w:rPr>
      </w:pPr>
      <w:r>
        <w:rPr>
          <w:rFonts w:cs="Times New Roman"/>
          <w:sz w:val="28"/>
          <w:szCs w:val="24"/>
        </w:rPr>
        <w:t>Основные этапы разработки проекта санитарно-защитных зон (ССЗ).</w:t>
      </w:r>
    </w:p>
    <w:p w:rsidR="00C45A67" w:rsidRDefault="00F36CAA">
      <w:pPr>
        <w:rPr>
          <w:rFonts w:cs="Times New Roman"/>
          <w:sz w:val="28"/>
          <w:szCs w:val="24"/>
        </w:rPr>
      </w:pPr>
      <w:r>
        <w:rPr>
          <w:rFonts w:cs="Times New Roman"/>
          <w:sz w:val="28"/>
          <w:szCs w:val="24"/>
        </w:rPr>
        <w:t>Разработка проекта организации санитарно-защитной зоны включает следующие основные этапы:</w:t>
      </w:r>
    </w:p>
    <w:p w:rsidR="00C45A67" w:rsidRDefault="00F36CAA">
      <w:pPr>
        <w:numPr>
          <w:ilvl w:val="0"/>
          <w:numId w:val="5"/>
        </w:numPr>
        <w:ind w:left="0" w:firstLine="709"/>
        <w:rPr>
          <w:rFonts w:cs="Times New Roman"/>
          <w:sz w:val="28"/>
          <w:szCs w:val="24"/>
        </w:rPr>
      </w:pPr>
      <w:r>
        <w:rPr>
          <w:rFonts w:cs="Times New Roman"/>
          <w:sz w:val="28"/>
          <w:szCs w:val="24"/>
        </w:rPr>
        <w:t xml:space="preserve"> составление и согласование задания на разработку проекта;</w:t>
      </w:r>
    </w:p>
    <w:p w:rsidR="00C45A67" w:rsidRDefault="00F36CAA">
      <w:pPr>
        <w:numPr>
          <w:ilvl w:val="0"/>
          <w:numId w:val="5"/>
        </w:numPr>
        <w:ind w:left="0" w:firstLine="709"/>
        <w:rPr>
          <w:rFonts w:cs="Times New Roman"/>
          <w:sz w:val="28"/>
          <w:szCs w:val="24"/>
        </w:rPr>
      </w:pPr>
      <w:r>
        <w:rPr>
          <w:rFonts w:cs="Times New Roman"/>
          <w:sz w:val="28"/>
          <w:szCs w:val="24"/>
        </w:rPr>
        <w:t xml:space="preserve"> разработку проекта организации СЗЗ;</w:t>
      </w:r>
    </w:p>
    <w:p w:rsidR="00C45A67" w:rsidRDefault="00F36CAA">
      <w:pPr>
        <w:numPr>
          <w:ilvl w:val="0"/>
          <w:numId w:val="5"/>
        </w:numPr>
        <w:ind w:left="0" w:firstLine="709"/>
        <w:rPr>
          <w:rFonts w:cs="Times New Roman"/>
          <w:sz w:val="28"/>
          <w:szCs w:val="24"/>
        </w:rPr>
      </w:pPr>
      <w:r>
        <w:rPr>
          <w:rFonts w:cs="Times New Roman"/>
          <w:sz w:val="28"/>
          <w:szCs w:val="24"/>
        </w:rPr>
        <w:t xml:space="preserve"> согласование проекта организации СЗЗ.</w:t>
      </w:r>
    </w:p>
    <w:p w:rsidR="00C45A67" w:rsidRDefault="00F36CAA">
      <w:pPr>
        <w:rPr>
          <w:rFonts w:cs="Times New Roman"/>
          <w:sz w:val="28"/>
          <w:szCs w:val="24"/>
        </w:rPr>
      </w:pPr>
      <w:r>
        <w:rPr>
          <w:rFonts w:cs="Times New Roman"/>
          <w:sz w:val="28"/>
          <w:szCs w:val="24"/>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C45A67" w:rsidRDefault="00F36CAA">
      <w:pPr>
        <w:rPr>
          <w:rFonts w:cs="Times New Roman"/>
          <w:sz w:val="28"/>
        </w:rPr>
      </w:pPr>
      <w:r>
        <w:rPr>
          <w:rFonts w:cs="Times New Roman"/>
          <w:sz w:val="28"/>
        </w:rPr>
        <w:t>При обосновании предложений по строительству и реконструкции объектов централизованной системы водоотведения решаются следующие задачи:</w:t>
      </w:r>
    </w:p>
    <w:p w:rsidR="00C45A67" w:rsidRDefault="00F36CAA">
      <w:pPr>
        <w:pStyle w:val="afff1"/>
        <w:numPr>
          <w:ilvl w:val="0"/>
          <w:numId w:val="5"/>
        </w:numPr>
        <w:ind w:left="0" w:firstLine="709"/>
        <w:rPr>
          <w:rFonts w:cs="Times New Roman"/>
          <w:sz w:val="28"/>
        </w:rPr>
      </w:pPr>
      <w:r>
        <w:rPr>
          <w:rFonts w:cs="Times New Roman"/>
          <w:sz w:val="28"/>
        </w:rPr>
        <w:t xml:space="preserve"> обеспечение надёжности водоотведения путём организации возможности перераспределения потоков сточных вод между технологическими зонами сооружений водоотведения;</w:t>
      </w:r>
    </w:p>
    <w:p w:rsidR="00C45A67" w:rsidRDefault="00F36CAA">
      <w:pPr>
        <w:pStyle w:val="afff1"/>
        <w:numPr>
          <w:ilvl w:val="0"/>
          <w:numId w:val="5"/>
        </w:numPr>
        <w:ind w:left="0" w:firstLine="709"/>
        <w:rPr>
          <w:rFonts w:cs="Times New Roman"/>
          <w:sz w:val="28"/>
        </w:rPr>
      </w:pPr>
      <w:r>
        <w:rPr>
          <w:rFonts w:cs="Times New Roman"/>
          <w:sz w:val="28"/>
        </w:rPr>
        <w:t xml:space="preserve"> организация централизованного водоотведения на территории, где оно отсутствует;</w:t>
      </w:r>
    </w:p>
    <w:p w:rsidR="00C45A67" w:rsidRDefault="00F36CAA">
      <w:pPr>
        <w:pStyle w:val="afff1"/>
        <w:numPr>
          <w:ilvl w:val="0"/>
          <w:numId w:val="5"/>
        </w:numPr>
        <w:ind w:left="0" w:firstLine="709"/>
        <w:rPr>
          <w:rFonts w:cs="Times New Roman"/>
          <w:sz w:val="28"/>
        </w:rPr>
      </w:pPr>
      <w:r>
        <w:rPr>
          <w:rFonts w:cs="Times New Roman"/>
          <w:sz w:val="28"/>
        </w:rPr>
        <w:t xml:space="preserve"> сокращение сбросов и организация возврата очищенных сточных вод на технические нужды.</w:t>
      </w:r>
    </w:p>
    <w:p w:rsidR="00C45A67" w:rsidRDefault="00F36CAA">
      <w:pPr>
        <w:jc w:val="left"/>
        <w:rPr>
          <w:rFonts w:cs="Times New Roman"/>
          <w:sz w:val="28"/>
        </w:rPr>
      </w:pPr>
      <w:r>
        <w:br w:type="page"/>
      </w:r>
    </w:p>
    <w:p w:rsidR="00C45A67" w:rsidRDefault="00C45A67">
      <w:pPr>
        <w:rPr>
          <w:rFonts w:cs="Times New Roman"/>
          <w:sz w:val="28"/>
        </w:rPr>
      </w:pPr>
    </w:p>
    <w:p w:rsidR="00C45A67" w:rsidRDefault="00F36CAA">
      <w:pPr>
        <w:pStyle w:val="3"/>
        <w:rPr>
          <w:rFonts w:cs="Times New Roman"/>
          <w:i/>
          <w:sz w:val="28"/>
        </w:rPr>
      </w:pPr>
      <w:bookmarkStart w:id="147" w:name="_Toc59033320"/>
      <w:bookmarkStart w:id="148" w:name="_Toc59522280"/>
      <w:bookmarkEnd w:id="147"/>
      <w:r>
        <w:rPr>
          <w:rFonts w:cs="Times New Roman"/>
          <w:i/>
          <w:sz w:val="28"/>
        </w:rPr>
        <w:t>2.4.8. Границы планируемых зон размещения объектов централизованной системы водоотведения.</w:t>
      </w:r>
      <w:bookmarkEnd w:id="148"/>
    </w:p>
    <w:p w:rsidR="00C45A67" w:rsidRDefault="00C45A67">
      <w:pPr>
        <w:rPr>
          <w:rFonts w:cs="Times New Roman"/>
          <w:i/>
          <w:iCs/>
          <w:sz w:val="28"/>
          <w:szCs w:val="24"/>
        </w:rPr>
      </w:pPr>
    </w:p>
    <w:p w:rsidR="00C45A67" w:rsidRDefault="00F36CAA">
      <w:pPr>
        <w:rPr>
          <w:rFonts w:cs="Times New Roman"/>
          <w:sz w:val="28"/>
        </w:rPr>
      </w:pPr>
      <w:r>
        <w:rPr>
          <w:rFonts w:cs="Times New Roman"/>
          <w:sz w:val="28"/>
        </w:rPr>
        <w:t>По причине отсутствия планов по строительству новых объектов, границы планируемых зон размещения объектов централизованных систем водоснабжения настоящей схемой не предусмотрены.</w:t>
      </w:r>
    </w:p>
    <w:p w:rsidR="00C45A67" w:rsidRDefault="00F36CAA">
      <w:pPr>
        <w:rPr>
          <w:rFonts w:cs="Times New Roman"/>
          <w:sz w:val="28"/>
          <w:szCs w:val="24"/>
        </w:rPr>
      </w:pPr>
      <w:r>
        <w:rPr>
          <w:rFonts w:cs="Times New Roman"/>
          <w:sz w:val="28"/>
          <w:szCs w:val="24"/>
        </w:rPr>
        <w:t>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w:t>
      </w:r>
    </w:p>
    <w:p w:rsidR="00C45A67" w:rsidRDefault="00F36CAA">
      <w:pPr>
        <w:rPr>
          <w:rFonts w:cs="Times New Roman"/>
          <w:sz w:val="28"/>
          <w:szCs w:val="24"/>
        </w:rPr>
      </w:pPr>
      <w:r>
        <w:rPr>
          <w:rFonts w:cs="Times New Roman"/>
          <w:sz w:val="28"/>
          <w:szCs w:val="24"/>
        </w:rPr>
        <w:t>Подготовительный предпроектный период:</w:t>
      </w:r>
    </w:p>
    <w:p w:rsidR="00C45A67" w:rsidRDefault="00F36CAA">
      <w:pPr>
        <w:rPr>
          <w:rFonts w:cs="Times New Roman"/>
          <w:sz w:val="28"/>
          <w:szCs w:val="24"/>
        </w:rPr>
      </w:pPr>
      <w:r>
        <w:rPr>
          <w:rFonts w:cs="Times New Roman"/>
          <w:sz w:val="28"/>
          <w:szCs w:val="24"/>
        </w:rPr>
        <w:t>- оформление земельного участка в собственность (аренду) при необходимости расширения территории.</w:t>
      </w:r>
    </w:p>
    <w:p w:rsidR="00C45A67" w:rsidRDefault="00F36CAA">
      <w:pPr>
        <w:rPr>
          <w:rFonts w:cs="Times New Roman"/>
          <w:sz w:val="28"/>
          <w:szCs w:val="24"/>
        </w:rPr>
      </w:pPr>
      <w:r>
        <w:rPr>
          <w:rFonts w:cs="Times New Roman"/>
          <w:sz w:val="28"/>
          <w:szCs w:val="24"/>
        </w:rPr>
        <w:t>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w:t>
      </w:r>
    </w:p>
    <w:p w:rsidR="00C45A67" w:rsidRDefault="00F36CAA">
      <w:pPr>
        <w:rPr>
          <w:rFonts w:cs="Times New Roman"/>
          <w:sz w:val="28"/>
        </w:rPr>
      </w:pPr>
      <w:r>
        <w:rPr>
          <w:rFonts w:cs="Times New Roman"/>
          <w:sz w:val="28"/>
        </w:rPr>
        <w:t>При проведении проектирования объектов централизованной системы водоотведения должны быть решены следующие задачи:</w:t>
      </w:r>
    </w:p>
    <w:p w:rsidR="00C45A67" w:rsidRDefault="00F36CAA">
      <w:pPr>
        <w:rPr>
          <w:rFonts w:cs="Times New Roman"/>
          <w:sz w:val="28"/>
        </w:rPr>
      </w:pPr>
      <w:r>
        <w:rPr>
          <w:rFonts w:cs="Times New Roman"/>
          <w:sz w:val="28"/>
        </w:rPr>
        <w:t>а) обеспечение надёжности водоотведения путём организации возможности перераспределения потоков сточных вод между технологическими зонами сооружений водоотведения;</w:t>
      </w:r>
    </w:p>
    <w:p w:rsidR="00C45A67" w:rsidRDefault="00F36CAA">
      <w:pPr>
        <w:rPr>
          <w:rFonts w:cs="Times New Roman"/>
          <w:sz w:val="28"/>
        </w:rPr>
      </w:pPr>
      <w:r>
        <w:rPr>
          <w:rFonts w:cs="Times New Roman"/>
          <w:sz w:val="28"/>
        </w:rPr>
        <w:t>б) организация централизованного водоотведения на территориях поселений, городских округов, где оно отсутствует.</w:t>
      </w:r>
    </w:p>
    <w:p w:rsidR="00C45A67" w:rsidRDefault="00C45A67">
      <w:pPr>
        <w:rPr>
          <w:rFonts w:cs="Times New Roman"/>
          <w:sz w:val="28"/>
        </w:rPr>
      </w:pPr>
    </w:p>
    <w:p w:rsidR="00C45A67" w:rsidRDefault="00F36CAA">
      <w:pPr>
        <w:pStyle w:val="2"/>
        <w:jc w:val="both"/>
        <w:rPr>
          <w:rFonts w:eastAsia="Calibri" w:cs="Times New Roman"/>
          <w:b w:val="0"/>
          <w:bCs w:val="0"/>
          <w:sz w:val="28"/>
        </w:rPr>
      </w:pPr>
      <w:bookmarkStart w:id="149" w:name="_Toc59033321"/>
      <w:bookmarkStart w:id="150" w:name="_Toc59522281"/>
      <w:bookmarkEnd w:id="149"/>
      <w:r>
        <w:rPr>
          <w:rFonts w:eastAsia="Calibri" w:cs="Times New Roman"/>
          <w:i/>
          <w:sz w:val="28"/>
        </w:rPr>
        <w:t>Раздел 2.5. Экологические аспекты мероприятий по строительству и реконструкции объектов централизованной системы водоотведения.</w:t>
      </w:r>
      <w:bookmarkEnd w:id="150"/>
    </w:p>
    <w:p w:rsidR="00C45A67" w:rsidRDefault="00C45A67">
      <w:pPr>
        <w:rPr>
          <w:rFonts w:cs="Times New Roman"/>
          <w:b/>
          <w:i/>
          <w:sz w:val="28"/>
        </w:rPr>
      </w:pPr>
    </w:p>
    <w:p w:rsidR="00C45A67" w:rsidRDefault="00F36CAA">
      <w:pPr>
        <w:pStyle w:val="3"/>
        <w:rPr>
          <w:rFonts w:cs="Times New Roman"/>
          <w:i/>
          <w:sz w:val="28"/>
        </w:rPr>
      </w:pPr>
      <w:bookmarkStart w:id="151" w:name="_Toc59033322"/>
      <w:bookmarkStart w:id="152" w:name="_Toc59522282"/>
      <w:bookmarkEnd w:id="151"/>
      <w:r>
        <w:rPr>
          <w:rFonts w:cs="Times New Roman"/>
          <w:i/>
          <w:sz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52"/>
    </w:p>
    <w:p w:rsidR="00C45A67" w:rsidRDefault="00C45A67">
      <w:pPr>
        <w:widowControl w:val="0"/>
        <w:rPr>
          <w:rFonts w:eastAsia="Times New Roman" w:cs="Times New Roman"/>
          <w:color w:val="000000"/>
          <w:sz w:val="28"/>
          <w:szCs w:val="24"/>
          <w:lang w:eastAsia="ru-RU" w:bidi="ru-RU"/>
        </w:rPr>
      </w:pPr>
    </w:p>
    <w:p w:rsidR="00C45A67" w:rsidRDefault="00F36CAA">
      <w:pPr>
        <w:rPr>
          <w:rFonts w:cs="Times New Roman"/>
          <w:sz w:val="28"/>
          <w:szCs w:val="24"/>
          <w:highlight w:val="yellow"/>
          <w:lang w:eastAsia="ru-RU" w:bidi="ru-RU"/>
        </w:rPr>
      </w:pPr>
      <w:r>
        <w:rPr>
          <w:rFonts w:cs="Times New Roman"/>
          <w:sz w:val="28"/>
        </w:rPr>
        <w:t>Мероприятий по снижению сбросов загрязнений не предусмотрено.</w:t>
      </w:r>
    </w:p>
    <w:p w:rsidR="00C45A67" w:rsidRDefault="00C45A67">
      <w:pPr>
        <w:rPr>
          <w:rFonts w:cs="Times New Roman"/>
          <w:i/>
          <w:sz w:val="28"/>
          <w:szCs w:val="24"/>
          <w:lang w:eastAsia="ru-RU" w:bidi="ru-RU"/>
        </w:rPr>
      </w:pPr>
    </w:p>
    <w:p w:rsidR="00C45A67" w:rsidRDefault="00F36CAA">
      <w:pPr>
        <w:pStyle w:val="3"/>
        <w:rPr>
          <w:rFonts w:cs="Times New Roman"/>
          <w:i/>
          <w:sz w:val="28"/>
        </w:rPr>
      </w:pPr>
      <w:bookmarkStart w:id="153" w:name="_Toc59033323"/>
      <w:bookmarkStart w:id="154" w:name="_Toc59522283"/>
      <w:bookmarkEnd w:id="153"/>
      <w:r>
        <w:rPr>
          <w:rFonts w:cs="Times New Roman"/>
          <w:i/>
          <w:sz w:val="28"/>
        </w:rPr>
        <w:t>2.5.2. Сведения о применении методов, безопасных для окружающей среды, при утилизации осадков сточных вод.</w:t>
      </w:r>
      <w:bookmarkEnd w:id="154"/>
    </w:p>
    <w:p w:rsidR="00C45A67" w:rsidRDefault="00C45A67">
      <w:pPr>
        <w:pStyle w:val="MSGENFONTSTYLENAMETEMPLATEROLENUMBERMSGENFONTSTYLENAMEBYROLETEXT20"/>
        <w:shd w:val="clear" w:color="auto" w:fill="auto"/>
        <w:spacing w:line="240" w:lineRule="auto"/>
        <w:ind w:firstLine="709"/>
        <w:jc w:val="both"/>
        <w:rPr>
          <w:rFonts w:eastAsia="Times New Roman" w:cs="Times New Roman"/>
          <w:color w:val="000000"/>
          <w:sz w:val="28"/>
          <w:szCs w:val="24"/>
          <w:lang w:eastAsia="ru-RU" w:bidi="ru-RU"/>
        </w:rPr>
      </w:pPr>
    </w:p>
    <w:p w:rsidR="00C45A67" w:rsidRDefault="00F36CAA">
      <w:pPr>
        <w:pStyle w:val="MSGENFONTSTYLENAMETEMPLATEROLENUMBERMSGENFONTSTYLENAMEBYROLETEXT20"/>
        <w:shd w:val="clear" w:color="auto" w:fill="auto"/>
        <w:spacing w:line="240" w:lineRule="auto"/>
        <w:ind w:firstLine="709"/>
        <w:jc w:val="both"/>
      </w:pPr>
      <w:r>
        <w:rPr>
          <w:rFonts w:eastAsia="Times New Roman" w:cs="Times New Roman"/>
          <w:color w:val="000000"/>
          <w:sz w:val="28"/>
          <w:szCs w:val="24"/>
          <w:lang w:eastAsia="ru-RU" w:bidi="ru-RU"/>
        </w:rPr>
        <w:t>Нормативы допустимых сбросов веществ и микроорганизмов в водные объекты устанавливаются для водопользователей в целях соблюдения законодательства Российской Федерации в области охраны окружающей среды, а именно</w:t>
      </w:r>
      <w:hyperlink r:id="rId22">
        <w:r>
          <w:rPr>
            <w:rStyle w:val="-"/>
            <w:rFonts w:eastAsia="Times New Roman" w:cs="Times New Roman"/>
            <w:webHidden/>
            <w:color w:val="000000"/>
            <w:sz w:val="28"/>
            <w:szCs w:val="24"/>
            <w:lang w:eastAsia="ru-RU" w:bidi="ru-RU"/>
          </w:rPr>
          <w:t xml:space="preserve"> Федерального</w:t>
        </w:r>
      </w:hyperlink>
      <w:r>
        <w:rPr>
          <w:rFonts w:eastAsia="Times New Roman" w:cs="Times New Roman"/>
          <w:color w:val="000000"/>
          <w:sz w:val="28"/>
          <w:szCs w:val="24"/>
          <w:lang w:eastAsia="ru-RU" w:bidi="ru-RU"/>
        </w:rPr>
        <w:t xml:space="preserve"> </w:t>
      </w:r>
      <w:hyperlink r:id="rId23">
        <w:r>
          <w:rPr>
            <w:rStyle w:val="-"/>
            <w:rFonts w:eastAsia="Times New Roman" w:cs="Times New Roman"/>
            <w:webHidden/>
            <w:color w:val="000000"/>
            <w:sz w:val="28"/>
            <w:szCs w:val="24"/>
            <w:lang w:eastAsia="ru-RU" w:bidi="ru-RU"/>
          </w:rPr>
          <w:t>закона от 10.01.2002 № 7-ФЗ «Об охране окружающей среды»</w:t>
        </w:r>
      </w:hyperlink>
      <w:r>
        <w:rPr>
          <w:rFonts w:eastAsia="Times New Roman" w:cs="Times New Roman"/>
          <w:color w:val="000000"/>
          <w:sz w:val="28"/>
          <w:szCs w:val="24"/>
          <w:lang w:eastAsia="ru-RU" w:bidi="ru-RU"/>
        </w:rPr>
        <w:t xml:space="preserve"> и других нормативных документов.</w:t>
      </w:r>
    </w:p>
    <w:p w:rsidR="00C45A67" w:rsidRDefault="00F36CAA">
      <w:pPr>
        <w:pStyle w:val="MSGENFONTSTYLENAMETEMPLATEROLENUMBERMSGENFONTSTYLENAMEBYROLETEXT20"/>
        <w:shd w:val="clear" w:color="auto" w:fill="auto"/>
        <w:spacing w:line="240" w:lineRule="auto"/>
        <w:ind w:firstLine="709"/>
        <w:jc w:val="both"/>
      </w:pPr>
      <w:r>
        <w:rPr>
          <w:rFonts w:eastAsia="Times New Roman" w:cs="Times New Roman"/>
          <w:color w:val="000000"/>
          <w:sz w:val="28"/>
          <w:szCs w:val="24"/>
          <w:lang w:eastAsia="ru-RU" w:bidi="ru-RU"/>
        </w:rPr>
        <w:t>Нормативы допустимых сбросов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и иных веществ, а также микроорганизмов, допустимых для поступления в</w:t>
      </w:r>
      <w:hyperlink r:id="rId24">
        <w:r>
          <w:rPr>
            <w:rStyle w:val="-"/>
            <w:rFonts w:eastAsia="Times New Roman" w:cs="Times New Roman"/>
            <w:webHidden/>
            <w:color w:val="000000"/>
            <w:sz w:val="28"/>
            <w:szCs w:val="24"/>
            <w:lang w:eastAsia="ru-RU" w:bidi="ru-RU"/>
          </w:rPr>
          <w:t xml:space="preserve"> окружающую среду </w:t>
        </w:r>
      </w:hyperlink>
      <w:r>
        <w:rPr>
          <w:rFonts w:eastAsia="Times New Roman" w:cs="Times New Roman"/>
          <w:color w:val="000000"/>
          <w:sz w:val="28"/>
          <w:szCs w:val="24"/>
          <w:lang w:eastAsia="ru-RU" w:bidi="ru-RU"/>
        </w:rPr>
        <w:t xml:space="preserve">от </w:t>
      </w:r>
      <w:r>
        <w:rPr>
          <w:rFonts w:eastAsia="Times New Roman" w:cs="Times New Roman"/>
          <w:color w:val="000000"/>
          <w:sz w:val="28"/>
          <w:szCs w:val="24"/>
          <w:lang w:eastAsia="ru-RU" w:bidi="ru-RU"/>
        </w:rPr>
        <w:lastRenderedPageBreak/>
        <w:t>стационарных, передвижных и иных источников в установленном режиме и с учётом</w:t>
      </w:r>
      <w:hyperlink r:id="rId25">
        <w:r>
          <w:rPr>
            <w:rStyle w:val="-"/>
            <w:rFonts w:eastAsia="Times New Roman" w:cs="Times New Roman"/>
            <w:webHidden/>
            <w:color w:val="000000"/>
            <w:sz w:val="28"/>
            <w:szCs w:val="24"/>
            <w:lang w:eastAsia="ru-RU" w:bidi="ru-RU"/>
          </w:rPr>
          <w:t xml:space="preserve"> технологических нормативов,</w:t>
        </w:r>
      </w:hyperlink>
      <w:r>
        <w:rPr>
          <w:rFonts w:eastAsia="Times New Roman" w:cs="Times New Roman"/>
          <w:color w:val="000000"/>
          <w:sz w:val="28"/>
          <w:szCs w:val="24"/>
          <w:lang w:eastAsia="ru-RU" w:bidi="ru-RU"/>
        </w:rPr>
        <w:t xml:space="preserve"> и при соблюдении которых обеспечиваются</w:t>
      </w:r>
      <w:hyperlink r:id="rId26">
        <w:r>
          <w:rPr>
            <w:rStyle w:val="-"/>
            <w:rFonts w:eastAsia="Times New Roman" w:cs="Times New Roman"/>
            <w:webHidden/>
            <w:color w:val="000000"/>
            <w:sz w:val="28"/>
            <w:szCs w:val="24"/>
            <w:lang w:eastAsia="ru-RU" w:bidi="ru-RU"/>
          </w:rPr>
          <w:t xml:space="preserve"> нормативы качества окружающей среды.</w:t>
        </w:r>
      </w:hyperlink>
    </w:p>
    <w:p w:rsidR="00C45A67" w:rsidRDefault="00F36CAA">
      <w:pPr>
        <w:widowControl w:val="0"/>
        <w:rPr>
          <w:rFonts w:eastAsia="Times New Roman" w:cs="Times New Roman"/>
          <w:color w:val="000000"/>
          <w:sz w:val="28"/>
          <w:szCs w:val="24"/>
          <w:lang w:eastAsia="ru-RU" w:bidi="ru-RU"/>
        </w:rPr>
      </w:pPr>
      <w:r>
        <w:rPr>
          <w:rFonts w:eastAsia="Times New Roman" w:cs="Times New Roman"/>
          <w:color w:val="000000"/>
          <w:sz w:val="28"/>
          <w:szCs w:val="24"/>
          <w:lang w:eastAsia="ru-RU" w:bidi="ru-RU"/>
        </w:rPr>
        <w:t>На основании согласованных нормативов допустимых сбросов выдаётся Разрешение на сброс загрязняющих веществ в окружающую среду (водный объект).</w:t>
      </w:r>
    </w:p>
    <w:p w:rsidR="00C45A67" w:rsidRDefault="00F36CAA">
      <w:pPr>
        <w:rPr>
          <w:rFonts w:eastAsia="Times New Roman" w:cs="Times New Roman"/>
          <w:color w:val="000000"/>
          <w:sz w:val="28"/>
          <w:szCs w:val="24"/>
          <w:lang w:eastAsia="ru-RU" w:bidi="ru-RU"/>
        </w:rPr>
      </w:pPr>
      <w:r>
        <w:rPr>
          <w:rFonts w:eastAsia="Times New Roman" w:cs="Times New Roman"/>
          <w:color w:val="000000"/>
          <w:sz w:val="28"/>
          <w:szCs w:val="24"/>
          <w:lang w:eastAsia="ru-RU" w:bidi="ru-RU"/>
        </w:rPr>
        <w:t>В соответствии с проектом нормативов допустимых сбросов устанавливаются размеры платежей за пользование водными ресурсами, а также штрафов в случае нарушения водного законодательства.</w:t>
      </w:r>
    </w:p>
    <w:p w:rsidR="00C45A67" w:rsidRDefault="00C45A67">
      <w:pPr>
        <w:rPr>
          <w:rFonts w:eastAsia="Times New Roman" w:cs="Times New Roman"/>
          <w:color w:val="000000"/>
          <w:sz w:val="28"/>
          <w:szCs w:val="24"/>
          <w:lang w:eastAsia="ru-RU" w:bidi="ru-RU"/>
        </w:rPr>
      </w:pPr>
    </w:p>
    <w:p w:rsidR="00C45A67" w:rsidRDefault="00F36CAA">
      <w:pPr>
        <w:pStyle w:val="2"/>
        <w:jc w:val="both"/>
        <w:rPr>
          <w:rFonts w:cs="Times New Roman"/>
          <w:i/>
          <w:color w:val="00000A"/>
          <w:sz w:val="28"/>
        </w:rPr>
      </w:pPr>
      <w:bookmarkStart w:id="155" w:name="_Toc59033324"/>
      <w:bookmarkStart w:id="156" w:name="_Toc59522284"/>
      <w:bookmarkEnd w:id="155"/>
      <w:r>
        <w:rPr>
          <w:rFonts w:cs="Times New Roman"/>
          <w:i/>
          <w:color w:val="00000A"/>
          <w:sz w:val="28"/>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6"/>
    </w:p>
    <w:p w:rsidR="00C45A67" w:rsidRDefault="00C45A67">
      <w:pPr>
        <w:rPr>
          <w:rFonts w:cs="Times New Roman"/>
        </w:rPr>
      </w:pPr>
    </w:p>
    <w:p w:rsidR="00C45A67" w:rsidRDefault="00F36CAA">
      <w:pPr>
        <w:pStyle w:val="3"/>
        <w:rPr>
          <w:rFonts w:cs="Times New Roman"/>
          <w:i/>
          <w:sz w:val="28"/>
        </w:rPr>
      </w:pPr>
      <w:bookmarkStart w:id="157" w:name="_Toc59033325"/>
      <w:bookmarkStart w:id="158" w:name="_Toc59522285"/>
      <w:bookmarkEnd w:id="157"/>
      <w:r>
        <w:rPr>
          <w:rFonts w:cs="Times New Roman"/>
          <w:i/>
          <w:sz w:val="28"/>
        </w:rPr>
        <w:t>2.6.1. Оценка потребности в капитальных вложениях в строительство и реконструкцию объектов централизованных систем водоотведения.</w:t>
      </w:r>
      <w:bookmarkEnd w:id="158"/>
    </w:p>
    <w:p w:rsidR="00C45A67" w:rsidRDefault="00C45A67">
      <w:pPr>
        <w:rPr>
          <w:rFonts w:cs="Times New Roman"/>
        </w:rPr>
      </w:pPr>
    </w:p>
    <w:p w:rsidR="00C45A67" w:rsidRDefault="00F36CAA">
      <w:pPr>
        <w:rPr>
          <w:rFonts w:cs="Times New Roman"/>
          <w:sz w:val="28"/>
          <w:szCs w:val="24"/>
        </w:rPr>
      </w:pPr>
      <w:r>
        <w:rPr>
          <w:rFonts w:cs="Times New Roman"/>
          <w:sz w:val="28"/>
          <w:szCs w:val="24"/>
        </w:rPr>
        <w:t>Стоимость реализации мероприятий определена с учётом:</w:t>
      </w:r>
    </w:p>
    <w:p w:rsidR="00C45A67" w:rsidRDefault="00F36CAA">
      <w:pPr>
        <w:pStyle w:val="afff1"/>
        <w:numPr>
          <w:ilvl w:val="0"/>
          <w:numId w:val="9"/>
        </w:numPr>
        <w:ind w:left="0" w:firstLine="709"/>
        <w:rPr>
          <w:rFonts w:cs="Times New Roman"/>
          <w:sz w:val="28"/>
          <w:szCs w:val="24"/>
        </w:rPr>
      </w:pPr>
      <w:r>
        <w:rPr>
          <w:rFonts w:cs="Times New Roman"/>
          <w:sz w:val="28"/>
          <w:szCs w:val="24"/>
        </w:rPr>
        <w:t xml:space="preserve"> Прогноза социально-экономического развития Министерства экономического развития Российской Федерации - Прогноза индексов дефляторов и индексов цен производителей по видам экономической деятельности до 2024 г. (инвестиции в основной капитал (капитальные вложения));</w:t>
      </w:r>
    </w:p>
    <w:p w:rsidR="00C45A67" w:rsidRDefault="00F36CAA">
      <w:pPr>
        <w:pStyle w:val="afff1"/>
        <w:numPr>
          <w:ilvl w:val="0"/>
          <w:numId w:val="9"/>
        </w:numPr>
        <w:ind w:left="0" w:firstLine="709"/>
        <w:rPr>
          <w:rFonts w:cs="Times New Roman"/>
          <w:sz w:val="28"/>
          <w:szCs w:val="24"/>
        </w:rPr>
      </w:pPr>
      <w:r>
        <w:rPr>
          <w:rFonts w:cs="Times New Roman"/>
          <w:sz w:val="28"/>
          <w:szCs w:val="24"/>
        </w:rPr>
        <w:t xml:space="preserve"> НЦС 81-02-14-2020 Укрупнённые нормативы цены строительства. Сборник N 14. Наружные сети водоснабжения и канализации</w:t>
      </w:r>
    </w:p>
    <w:p w:rsidR="00C45A67" w:rsidRDefault="00F36CAA">
      <w:pPr>
        <w:rPr>
          <w:rFonts w:cs="Times New Roman"/>
          <w:sz w:val="28"/>
          <w:szCs w:val="24"/>
        </w:rPr>
      </w:pPr>
      <w:r>
        <w:rPr>
          <w:rFonts w:cs="Times New Roman"/>
          <w:sz w:val="28"/>
          <w:szCs w:val="24"/>
        </w:rPr>
        <w:t xml:space="preserve">Общий объем финансирования развития схемы водоснабжения в 2022 годах составляет </w:t>
      </w:r>
      <w:r>
        <w:rPr>
          <w:rFonts w:eastAsia="Times New Roman" w:cs="Times New Roman"/>
          <w:color w:val="000000"/>
          <w:sz w:val="28"/>
          <w:lang w:eastAsia="ru-RU"/>
        </w:rPr>
        <w:t xml:space="preserve">4,67 </w:t>
      </w:r>
      <w:r>
        <w:rPr>
          <w:rFonts w:cs="Times New Roman"/>
          <w:sz w:val="28"/>
          <w:szCs w:val="24"/>
        </w:rPr>
        <w:t>млн. руб. с НДС согласно таблицам 1.6.1.</w:t>
      </w:r>
    </w:p>
    <w:p w:rsidR="00C45A67" w:rsidRDefault="00C45A67">
      <w:pPr>
        <w:rPr>
          <w:rFonts w:cs="Times New Roman"/>
        </w:rPr>
      </w:pPr>
    </w:p>
    <w:p w:rsidR="00C45A67" w:rsidRDefault="00F36CAA" w:rsidP="00690F58">
      <w:pPr>
        <w:widowControl w:val="0"/>
        <w:ind w:firstLine="0"/>
        <w:jc w:val="center"/>
        <w:rPr>
          <w:rFonts w:cs="Times New Roman"/>
          <w:sz w:val="28"/>
          <w:szCs w:val="24"/>
        </w:rPr>
      </w:pPr>
      <w:r>
        <w:rPr>
          <w:rFonts w:cs="Times New Roman"/>
          <w:sz w:val="28"/>
          <w:szCs w:val="24"/>
        </w:rPr>
        <w:t>Таблица 2.6.1-1 Предложения по строительству и реконструкции водопроводных сетей</w:t>
      </w:r>
    </w:p>
    <w:p w:rsidR="00C45A67" w:rsidRDefault="00C45A67">
      <w:pPr>
        <w:rPr>
          <w:rFonts w:cs="Times New Roman"/>
          <w:sz w:val="18"/>
          <w:szCs w:val="16"/>
        </w:rPr>
      </w:pPr>
    </w:p>
    <w:tbl>
      <w:tblPr>
        <w:tblW w:w="99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4A0" w:firstRow="1" w:lastRow="0" w:firstColumn="1" w:lastColumn="0" w:noHBand="0" w:noVBand="1"/>
      </w:tblPr>
      <w:tblGrid>
        <w:gridCol w:w="4084"/>
        <w:gridCol w:w="1747"/>
        <w:gridCol w:w="536"/>
        <w:gridCol w:w="536"/>
        <w:gridCol w:w="536"/>
        <w:gridCol w:w="536"/>
        <w:gridCol w:w="536"/>
        <w:gridCol w:w="536"/>
        <w:gridCol w:w="862"/>
      </w:tblGrid>
      <w:tr w:rsidR="00C45A67" w:rsidRPr="00D57667">
        <w:trPr>
          <w:cantSplit/>
          <w:trHeight w:val="20"/>
          <w:tblHeader/>
        </w:trPr>
        <w:tc>
          <w:tcPr>
            <w:tcW w:w="408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Наименование мероприятия</w:t>
            </w:r>
          </w:p>
        </w:tc>
        <w:tc>
          <w:tcPr>
            <w:tcW w:w="1747"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lang w:eastAsia="ru-RU"/>
              </w:rPr>
            </w:pPr>
            <w:r>
              <w:rPr>
                <w:rFonts w:eastAsia="Times New Roman" w:cs="Times New Roman"/>
                <w:lang w:eastAsia="ru-RU"/>
              </w:rPr>
              <w:t>Затраты, тыс. руб. с НДС в ценах 2020 г.</w:t>
            </w:r>
          </w:p>
        </w:tc>
        <w:tc>
          <w:tcPr>
            <w:tcW w:w="4076" w:type="dxa"/>
            <w:gridSpan w:val="7"/>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Затраты, тыс. руб. с НДС</w:t>
            </w:r>
          </w:p>
        </w:tc>
      </w:tr>
      <w:tr w:rsidR="00C45A67" w:rsidRPr="00D57667">
        <w:trPr>
          <w:cantSplit/>
          <w:trHeight w:val="20"/>
          <w:tblHeader/>
        </w:trPr>
        <w:tc>
          <w:tcPr>
            <w:tcW w:w="408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color w:val="000000"/>
                <w:lang w:eastAsia="ru-RU"/>
              </w:rPr>
            </w:pPr>
          </w:p>
        </w:tc>
        <w:tc>
          <w:tcPr>
            <w:tcW w:w="1747"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C45A67">
            <w:pPr>
              <w:ind w:firstLine="0"/>
              <w:jc w:val="left"/>
              <w:rPr>
                <w:rFonts w:eastAsia="Times New Roman" w:cs="Times New Roman"/>
                <w:lang w:eastAsia="ru-RU"/>
              </w:rPr>
            </w:pP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2021</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2022</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2023</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2024</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2025</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2026</w:t>
            </w:r>
          </w:p>
        </w:tc>
        <w:tc>
          <w:tcPr>
            <w:tcW w:w="8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ИТОГО</w:t>
            </w:r>
          </w:p>
        </w:tc>
      </w:tr>
      <w:tr w:rsidR="00C45A67" w:rsidRPr="00D57667">
        <w:trPr>
          <w:cantSplit/>
          <w:trHeight w:val="20"/>
        </w:trPr>
        <w:tc>
          <w:tcPr>
            <w:tcW w:w="408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color w:val="000000"/>
                <w:lang w:eastAsia="ru-RU"/>
              </w:rPr>
            </w:pPr>
            <w:r>
              <w:rPr>
                <w:rFonts w:eastAsia="Times New Roman" w:cs="Times New Roman"/>
                <w:color w:val="000000"/>
                <w:lang w:eastAsia="ru-RU"/>
              </w:rPr>
              <w:t xml:space="preserve">Реконструкция аварийного участка канализационного коллектора протяжённостью 500 </w:t>
            </w:r>
            <w:proofErr w:type="spellStart"/>
            <w:r>
              <w:rPr>
                <w:rFonts w:eastAsia="Times New Roman" w:cs="Times New Roman"/>
                <w:color w:val="000000"/>
                <w:lang w:eastAsia="ru-RU"/>
              </w:rPr>
              <w:t>п.м</w:t>
            </w:r>
            <w:proofErr w:type="spellEnd"/>
            <w:r>
              <w:rPr>
                <w:rFonts w:eastAsia="Times New Roman" w:cs="Times New Roman"/>
                <w:color w:val="000000"/>
                <w:lang w:eastAsia="ru-RU"/>
              </w:rPr>
              <w:t xml:space="preserve">., </w:t>
            </w:r>
            <w:proofErr w:type="spellStart"/>
            <w:r>
              <w:rPr>
                <w:rFonts w:eastAsia="Times New Roman" w:cs="Times New Roman"/>
                <w:color w:val="000000"/>
                <w:lang w:eastAsia="ru-RU"/>
              </w:rPr>
              <w:t>Ду</w:t>
            </w:r>
            <w:proofErr w:type="spellEnd"/>
            <w:r>
              <w:rPr>
                <w:rFonts w:eastAsia="Times New Roman" w:cs="Times New Roman"/>
                <w:color w:val="000000"/>
                <w:lang w:eastAsia="ru-RU"/>
              </w:rPr>
              <w:t xml:space="preserve"> 225 мм</w:t>
            </w: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4 345</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4675</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c>
          <w:tcPr>
            <w:tcW w:w="8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color w:val="000000"/>
                <w:lang w:eastAsia="ru-RU"/>
              </w:rPr>
            </w:pPr>
            <w:r>
              <w:rPr>
                <w:rFonts w:eastAsia="Times New Roman" w:cs="Times New Roman"/>
                <w:color w:val="000000"/>
                <w:lang w:eastAsia="ru-RU"/>
              </w:rPr>
              <w:t>0</w:t>
            </w:r>
          </w:p>
        </w:tc>
      </w:tr>
      <w:tr w:rsidR="00C45A67" w:rsidRPr="00D57667">
        <w:trPr>
          <w:cantSplit/>
          <w:trHeight w:val="20"/>
        </w:trPr>
        <w:tc>
          <w:tcPr>
            <w:tcW w:w="408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left"/>
              <w:rPr>
                <w:rFonts w:eastAsia="Times New Roman" w:cs="Times New Roman"/>
                <w:b/>
                <w:bCs/>
                <w:color w:val="000000"/>
                <w:lang w:eastAsia="ru-RU"/>
              </w:rPr>
            </w:pPr>
            <w:r>
              <w:rPr>
                <w:rFonts w:eastAsia="Times New Roman" w:cs="Times New Roman"/>
                <w:b/>
                <w:bCs/>
                <w:color w:val="000000"/>
                <w:lang w:eastAsia="ru-RU"/>
              </w:rPr>
              <w:t>ИТОГО</w:t>
            </w: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4 345</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4675</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c>
          <w:tcPr>
            <w:tcW w:w="536"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c>
          <w:tcPr>
            <w:tcW w:w="86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45A67" w:rsidRDefault="00F36CAA">
            <w:pPr>
              <w:ind w:firstLine="0"/>
              <w:jc w:val="center"/>
              <w:rPr>
                <w:rFonts w:eastAsia="Times New Roman" w:cs="Times New Roman"/>
                <w:b/>
                <w:bCs/>
                <w:color w:val="000000"/>
                <w:lang w:eastAsia="ru-RU"/>
              </w:rPr>
            </w:pPr>
            <w:r>
              <w:rPr>
                <w:rFonts w:eastAsia="Times New Roman" w:cs="Times New Roman"/>
                <w:b/>
                <w:bCs/>
                <w:color w:val="000000"/>
                <w:lang w:eastAsia="ru-RU"/>
              </w:rPr>
              <w:t>0</w:t>
            </w:r>
          </w:p>
        </w:tc>
      </w:tr>
    </w:tbl>
    <w:p w:rsidR="00C45A67" w:rsidRDefault="00C45A67">
      <w:pPr>
        <w:rPr>
          <w:rFonts w:cs="Times New Roman"/>
          <w:sz w:val="28"/>
        </w:rPr>
        <w:sectPr w:rsidR="00C45A67">
          <w:footerReference w:type="default" r:id="rId27"/>
          <w:pgSz w:w="11906" w:h="16838"/>
          <w:pgMar w:top="1134" w:right="851" w:bottom="851" w:left="1134" w:header="0" w:footer="567" w:gutter="0"/>
          <w:cols w:space="720"/>
          <w:formProt w:val="0"/>
          <w:docGrid w:linePitch="360" w:charSpace="-6145"/>
        </w:sectPr>
      </w:pPr>
    </w:p>
    <w:p w:rsidR="00C45A67" w:rsidRDefault="00F36CAA">
      <w:pPr>
        <w:pStyle w:val="2"/>
        <w:rPr>
          <w:rFonts w:cs="Times New Roman"/>
          <w:i/>
          <w:color w:val="00000A"/>
          <w:sz w:val="28"/>
        </w:rPr>
      </w:pPr>
      <w:bookmarkStart w:id="159" w:name="_Toc59033326"/>
      <w:bookmarkStart w:id="160" w:name="_Toc59522286"/>
      <w:bookmarkEnd w:id="159"/>
      <w:r>
        <w:rPr>
          <w:rFonts w:cs="Times New Roman"/>
          <w:i/>
          <w:color w:val="00000A"/>
          <w:sz w:val="28"/>
        </w:rPr>
        <w:lastRenderedPageBreak/>
        <w:t>Раздел 2.7. Целевые показатели развития централизованной системы водоотведения.</w:t>
      </w:r>
      <w:bookmarkEnd w:id="160"/>
    </w:p>
    <w:p w:rsidR="00C45A67" w:rsidRDefault="00C45A67">
      <w:pPr>
        <w:rPr>
          <w:rFonts w:cs="Times New Roman"/>
          <w:sz w:val="28"/>
        </w:rPr>
      </w:pPr>
    </w:p>
    <w:tbl>
      <w:tblPr>
        <w:tblW w:w="14736" w:type="dxa"/>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453"/>
        <w:gridCol w:w="6046"/>
        <w:gridCol w:w="794"/>
        <w:gridCol w:w="496"/>
        <w:gridCol w:w="497"/>
        <w:gridCol w:w="497"/>
        <w:gridCol w:w="496"/>
        <w:gridCol w:w="497"/>
        <w:gridCol w:w="496"/>
        <w:gridCol w:w="497"/>
        <w:gridCol w:w="497"/>
        <w:gridCol w:w="496"/>
        <w:gridCol w:w="497"/>
        <w:gridCol w:w="496"/>
        <w:gridCol w:w="497"/>
        <w:gridCol w:w="497"/>
        <w:gridCol w:w="496"/>
        <w:gridCol w:w="491"/>
      </w:tblGrid>
      <w:tr w:rsidR="00C45A67" w:rsidRPr="00D57667">
        <w:trPr>
          <w:trHeight w:val="20"/>
        </w:trPr>
        <w:tc>
          <w:tcPr>
            <w:tcW w:w="453"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 п/п</w:t>
            </w:r>
          </w:p>
        </w:tc>
        <w:tc>
          <w:tcPr>
            <w:tcW w:w="6047"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left"/>
              <w:rPr>
                <w:rFonts w:eastAsia="Times New Roman" w:cs="Times New Roman"/>
                <w:b/>
                <w:bCs/>
                <w:sz w:val="22"/>
                <w:szCs w:val="20"/>
                <w:lang w:eastAsia="ru-RU"/>
              </w:rPr>
            </w:pPr>
            <w:r>
              <w:rPr>
                <w:rFonts w:eastAsia="Times New Roman" w:cs="Times New Roman"/>
                <w:b/>
                <w:bCs/>
                <w:sz w:val="22"/>
                <w:szCs w:val="20"/>
                <w:lang w:eastAsia="ru-RU"/>
              </w:rPr>
              <w:t>Наименование показателя</w:t>
            </w:r>
          </w:p>
        </w:tc>
        <w:tc>
          <w:tcPr>
            <w:tcW w:w="794"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Ед. измер.</w:t>
            </w:r>
          </w:p>
        </w:tc>
        <w:tc>
          <w:tcPr>
            <w:tcW w:w="7438" w:type="dxa"/>
            <w:gridSpan w:val="15"/>
            <w:tcBorders>
              <w:top w:val="single" w:sz="4" w:space="0" w:color="00000A"/>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Величина показателя</w:t>
            </w:r>
          </w:p>
        </w:tc>
      </w:tr>
      <w:tr w:rsidR="00C45A67" w:rsidRPr="00D57667">
        <w:trPr>
          <w:trHeight w:val="20"/>
        </w:trPr>
        <w:tc>
          <w:tcPr>
            <w:tcW w:w="453"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2"/>
                <w:szCs w:val="20"/>
                <w:lang w:eastAsia="ru-RU"/>
              </w:rPr>
            </w:pPr>
          </w:p>
        </w:tc>
        <w:tc>
          <w:tcPr>
            <w:tcW w:w="6047"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2"/>
                <w:szCs w:val="20"/>
                <w:lang w:eastAsia="ru-RU"/>
              </w:rPr>
            </w:pPr>
          </w:p>
        </w:tc>
        <w:tc>
          <w:tcPr>
            <w:tcW w:w="794"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C45A67" w:rsidRDefault="00C45A67">
            <w:pPr>
              <w:ind w:firstLine="0"/>
              <w:jc w:val="left"/>
              <w:rPr>
                <w:rFonts w:eastAsia="Times New Roman" w:cs="Times New Roman"/>
                <w:b/>
                <w:bCs/>
                <w:sz w:val="22"/>
                <w:szCs w:val="20"/>
                <w:lang w:eastAsia="ru-RU"/>
              </w:rPr>
            </w:pP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2021</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2022</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2023</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2024</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2025</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2026</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2027</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2028</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2029</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2030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2031</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2032</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2033</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b/>
                <w:bCs/>
                <w:sz w:val="22"/>
                <w:szCs w:val="20"/>
                <w:lang w:eastAsia="ru-RU"/>
              </w:rPr>
            </w:pPr>
            <w:r>
              <w:rPr>
                <w:rFonts w:eastAsia="Times New Roman" w:cs="Times New Roman"/>
                <w:b/>
                <w:bCs/>
                <w:sz w:val="22"/>
                <w:szCs w:val="20"/>
                <w:lang w:eastAsia="ru-RU"/>
              </w:rPr>
              <w:t>2034</w:t>
            </w:r>
          </w:p>
        </w:tc>
      </w:tr>
      <w:tr w:rsidR="00C45A67" w:rsidRPr="00D57667">
        <w:trPr>
          <w:trHeight w:val="20"/>
        </w:trPr>
        <w:tc>
          <w:tcPr>
            <w:tcW w:w="14732"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1. Показатели надёжности и бесперебойности водоотведения</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1.1.</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Удельное количество аварий и засоров в расчёте на протяжённость канализационной сети в год</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ед./км</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r>
      <w:tr w:rsidR="00C45A67" w:rsidRPr="00D57667">
        <w:trPr>
          <w:trHeight w:val="20"/>
        </w:trPr>
        <w:tc>
          <w:tcPr>
            <w:tcW w:w="14732"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2. Показатели очистки сточных вод</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2.1.</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2.2.</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2.3.</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r>
      <w:tr w:rsidR="00C45A67" w:rsidRPr="00D57667">
        <w:trPr>
          <w:trHeight w:val="20"/>
        </w:trPr>
        <w:tc>
          <w:tcPr>
            <w:tcW w:w="14732" w:type="dxa"/>
            <w:gridSpan w:val="18"/>
            <w:tcBorders>
              <w:top w:val="single" w:sz="4" w:space="0" w:color="00000A"/>
              <w:left w:val="single" w:sz="4" w:space="0" w:color="00000A"/>
              <w:bottom w:val="single" w:sz="4" w:space="0" w:color="00000A"/>
              <w:right w:val="single" w:sz="4" w:space="0" w:color="000001"/>
            </w:tcBorders>
            <w:shd w:val="clear" w:color="auto" w:fill="auto"/>
            <w:tcMar>
              <w:left w:w="23" w:type="dxa"/>
            </w:tcMar>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3. Показатели эффективности использования ресурсов</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3.1.</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Удельный расход электрической энергии, потребляемой в технологическом процессе очистки сточных вод на единицу объёма очищаемых сточных вод</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кВт ч/м³</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w:t>
            </w:r>
          </w:p>
        </w:tc>
      </w:tr>
      <w:tr w:rsidR="00C45A67" w:rsidRPr="00D57667">
        <w:trPr>
          <w:trHeight w:val="20"/>
        </w:trPr>
        <w:tc>
          <w:tcPr>
            <w:tcW w:w="453" w:type="dxa"/>
            <w:tcBorders>
              <w:left w:val="single" w:sz="4" w:space="0" w:color="00000A"/>
              <w:bottom w:val="single" w:sz="4" w:space="0" w:color="00000A"/>
              <w:right w:val="single" w:sz="4" w:space="0" w:color="00000A"/>
            </w:tcBorders>
            <w:shd w:val="clear" w:color="auto" w:fill="auto"/>
            <w:tcMar>
              <w:left w:w="23" w:type="dxa"/>
            </w:tcMar>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3.2.</w:t>
            </w:r>
          </w:p>
        </w:tc>
        <w:tc>
          <w:tcPr>
            <w:tcW w:w="6047" w:type="dxa"/>
            <w:tcBorders>
              <w:bottom w:val="single" w:sz="4" w:space="0" w:color="00000A"/>
              <w:right w:val="single" w:sz="4" w:space="0" w:color="00000A"/>
            </w:tcBorders>
            <w:shd w:val="clear" w:color="auto" w:fill="auto"/>
            <w:vAlign w:val="center"/>
          </w:tcPr>
          <w:p w:rsidR="00C45A67" w:rsidRDefault="00F36CAA">
            <w:pPr>
              <w:ind w:firstLine="0"/>
              <w:jc w:val="left"/>
              <w:rPr>
                <w:rFonts w:eastAsia="Times New Roman" w:cs="Times New Roman"/>
                <w:sz w:val="22"/>
                <w:szCs w:val="20"/>
                <w:lang w:eastAsia="ru-RU"/>
              </w:rPr>
            </w:pPr>
            <w:r>
              <w:rPr>
                <w:rFonts w:eastAsia="Times New Roman" w:cs="Times New Roman"/>
                <w:sz w:val="22"/>
                <w:szCs w:val="20"/>
                <w:lang w:eastAsia="ru-RU"/>
              </w:rPr>
              <w:t>Удельный расход электрической энергии, потребляемой в технологическом процессе транспортировки сточных вод на единицу объёма транспортируемых сточных вод</w:t>
            </w:r>
          </w:p>
        </w:tc>
        <w:tc>
          <w:tcPr>
            <w:tcW w:w="794"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кВт ч/м³</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7"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9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c>
          <w:tcPr>
            <w:tcW w:w="486" w:type="dxa"/>
            <w:tcBorders>
              <w:bottom w:val="single" w:sz="4" w:space="0" w:color="00000A"/>
              <w:right w:val="single" w:sz="4" w:space="0" w:color="00000A"/>
            </w:tcBorders>
            <w:shd w:val="clear" w:color="auto" w:fill="auto"/>
            <w:vAlign w:val="center"/>
          </w:tcPr>
          <w:p w:rsidR="00C45A67" w:rsidRDefault="00F36CAA">
            <w:pPr>
              <w:ind w:firstLine="0"/>
              <w:jc w:val="center"/>
              <w:rPr>
                <w:rFonts w:eastAsia="Times New Roman" w:cs="Times New Roman"/>
                <w:sz w:val="22"/>
                <w:szCs w:val="20"/>
                <w:lang w:eastAsia="ru-RU"/>
              </w:rPr>
            </w:pPr>
            <w:r>
              <w:rPr>
                <w:rFonts w:eastAsia="Times New Roman" w:cs="Times New Roman"/>
                <w:sz w:val="22"/>
                <w:szCs w:val="20"/>
                <w:lang w:eastAsia="ru-RU"/>
              </w:rPr>
              <w:t>0</w:t>
            </w:r>
          </w:p>
        </w:tc>
      </w:tr>
    </w:tbl>
    <w:p w:rsidR="00C45A67" w:rsidRDefault="00C45A67">
      <w:pPr>
        <w:sectPr w:rsidR="00C45A67">
          <w:footerReference w:type="default" r:id="rId28"/>
          <w:pgSz w:w="16838" w:h="11906" w:orient="landscape"/>
          <w:pgMar w:top="1134" w:right="851" w:bottom="851" w:left="1134" w:header="0" w:footer="567" w:gutter="0"/>
          <w:cols w:space="720"/>
          <w:formProt w:val="0"/>
          <w:docGrid w:linePitch="360" w:charSpace="-6145"/>
        </w:sectPr>
      </w:pPr>
    </w:p>
    <w:p w:rsidR="00C45A67" w:rsidRDefault="00F36CAA">
      <w:pPr>
        <w:pStyle w:val="3"/>
        <w:rPr>
          <w:rFonts w:cs="Times New Roman"/>
          <w:i/>
          <w:sz w:val="28"/>
        </w:rPr>
      </w:pPr>
      <w:bookmarkStart w:id="161" w:name="_Toc59033327"/>
      <w:bookmarkStart w:id="162" w:name="_Toc59522287"/>
      <w:bookmarkEnd w:id="161"/>
      <w:r>
        <w:rPr>
          <w:rFonts w:cs="Times New Roman"/>
          <w:i/>
          <w:sz w:val="28"/>
        </w:rPr>
        <w:lastRenderedPageBreak/>
        <w:t>2.7.5. Соотношение цены реализации мероприятий инвестиционной программы и их эффективности - улучшение качества очистки сточных вод.</w:t>
      </w:r>
      <w:bookmarkEnd w:id="162"/>
    </w:p>
    <w:p w:rsidR="00C45A67" w:rsidRDefault="00C45A67">
      <w:pPr>
        <w:ind w:firstLine="567"/>
        <w:rPr>
          <w:rFonts w:cs="Times New Roman"/>
          <w:sz w:val="28"/>
          <w:szCs w:val="24"/>
          <w:lang w:eastAsia="ru-RU"/>
        </w:rPr>
      </w:pPr>
    </w:p>
    <w:p w:rsidR="00C45A67" w:rsidRDefault="00F36CAA">
      <w:pPr>
        <w:ind w:firstLine="567"/>
        <w:rPr>
          <w:rFonts w:cs="Times New Roman"/>
          <w:sz w:val="28"/>
          <w:szCs w:val="24"/>
          <w:lang w:eastAsia="ru-RU"/>
        </w:rPr>
      </w:pPr>
      <w:r>
        <w:rPr>
          <w:rFonts w:cs="Times New Roman"/>
          <w:sz w:val="28"/>
          <w:szCs w:val="24"/>
          <w:lang w:eastAsia="ru-RU"/>
        </w:rPr>
        <w:t xml:space="preserve">Соотношение цены реализации мероприятий инвестиционной программы и их эффективности – улучшение качества очистки сточных вод аутентично можно определить только после проведения </w:t>
      </w:r>
      <w:proofErr w:type="spellStart"/>
      <w:r>
        <w:rPr>
          <w:rFonts w:cs="Times New Roman"/>
          <w:sz w:val="28"/>
          <w:szCs w:val="24"/>
          <w:lang w:eastAsia="ru-RU"/>
        </w:rPr>
        <w:t>проектно</w:t>
      </w:r>
      <w:proofErr w:type="spellEnd"/>
      <w:r>
        <w:rPr>
          <w:rFonts w:cs="Times New Roman"/>
          <w:sz w:val="28"/>
          <w:szCs w:val="24"/>
          <w:lang w:eastAsia="ru-RU"/>
        </w:rPr>
        <w:t xml:space="preserve"> - искательских работ с определением окончательной стоимости работ и составления смет, </w:t>
      </w:r>
      <w:r>
        <w:rPr>
          <w:rFonts w:cs="Times New Roman"/>
          <w:sz w:val="28"/>
        </w:rPr>
        <w:t>после утверждения инвестиционной программы, а также при детальном проектировании и/или получении коммерческих предложений от фирм - производителей тех или иных товаров и услуг.</w:t>
      </w:r>
    </w:p>
    <w:p w:rsidR="00C45A67" w:rsidRDefault="00F36CAA">
      <w:pPr>
        <w:rPr>
          <w:rFonts w:cs="Times New Roman"/>
          <w:sz w:val="28"/>
        </w:rPr>
      </w:pPr>
      <w:r>
        <w:rPr>
          <w:rFonts w:cs="Times New Roman"/>
          <w:sz w:val="28"/>
        </w:rPr>
        <w:t>Соответственно определять на стадии разработки схемы / актуализации соотношение цены реализации мероприятий и их эффективности не представляется корректным.</w:t>
      </w:r>
    </w:p>
    <w:p w:rsidR="00C45A67" w:rsidRDefault="00C45A67">
      <w:pPr>
        <w:rPr>
          <w:rFonts w:cs="Times New Roman"/>
          <w:sz w:val="28"/>
        </w:rPr>
      </w:pPr>
    </w:p>
    <w:p w:rsidR="00C45A67" w:rsidRDefault="00F36CAA">
      <w:pPr>
        <w:pStyle w:val="3"/>
        <w:rPr>
          <w:rFonts w:cs="Times New Roman"/>
          <w:i/>
          <w:sz w:val="28"/>
        </w:rPr>
      </w:pPr>
      <w:bookmarkStart w:id="163" w:name="_Toc59033328"/>
      <w:bookmarkStart w:id="164" w:name="_Toc59522288"/>
      <w:bookmarkEnd w:id="163"/>
      <w:r>
        <w:rPr>
          <w:rFonts w:cs="Times New Roman"/>
          <w:i/>
          <w:sz w:val="28"/>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64"/>
    </w:p>
    <w:p w:rsidR="00C45A67" w:rsidRDefault="00C45A67">
      <w:pPr>
        <w:ind w:firstLine="708"/>
        <w:rPr>
          <w:rFonts w:cs="Times New Roman"/>
          <w:sz w:val="28"/>
        </w:rPr>
      </w:pPr>
    </w:p>
    <w:p w:rsidR="00C45A67" w:rsidRDefault="00F36CAA">
      <w:pPr>
        <w:ind w:firstLine="708"/>
        <w:rPr>
          <w:rFonts w:cs="Times New Roman"/>
          <w:sz w:val="28"/>
        </w:rPr>
      </w:pPr>
      <w:r>
        <w:rPr>
          <w:rFonts w:cs="Times New Roman"/>
          <w:sz w:val="28"/>
        </w:rPr>
        <w:t>Иные показатели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 не установлены.</w:t>
      </w:r>
    </w:p>
    <w:p w:rsidR="00C45A67" w:rsidRDefault="00C45A67">
      <w:pPr>
        <w:ind w:firstLine="708"/>
        <w:rPr>
          <w:rFonts w:cs="Times New Roman"/>
          <w:sz w:val="28"/>
        </w:rPr>
      </w:pPr>
    </w:p>
    <w:p w:rsidR="00C45A67" w:rsidRDefault="00F36CAA">
      <w:pPr>
        <w:pStyle w:val="2"/>
        <w:jc w:val="both"/>
        <w:rPr>
          <w:rFonts w:cs="Times New Roman"/>
          <w:i/>
          <w:color w:val="00000A"/>
          <w:sz w:val="28"/>
        </w:rPr>
      </w:pPr>
      <w:bookmarkStart w:id="165" w:name="_Toc59033329"/>
      <w:bookmarkStart w:id="166" w:name="_Toc59522289"/>
      <w:bookmarkEnd w:id="165"/>
      <w:r>
        <w:rPr>
          <w:rFonts w:cs="Times New Roman"/>
          <w:i/>
          <w:color w:val="00000A"/>
          <w:sz w:val="28"/>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66"/>
    </w:p>
    <w:p w:rsidR="00C45A67" w:rsidRDefault="00C45A67">
      <w:pPr>
        <w:rPr>
          <w:rFonts w:cs="Times New Roman"/>
          <w:i/>
          <w:sz w:val="28"/>
        </w:rPr>
      </w:pPr>
    </w:p>
    <w:p w:rsidR="00C45A67" w:rsidRDefault="00F36CAA">
      <w:pPr>
        <w:ind w:firstLine="567"/>
        <w:rPr>
          <w:rFonts w:cs="Times New Roman"/>
          <w:sz w:val="28"/>
        </w:rPr>
      </w:pPr>
      <w:r>
        <w:rPr>
          <w:rFonts w:cs="Times New Roman"/>
          <w:sz w:val="28"/>
        </w:rPr>
        <w:t>Бесхозяйные объекты централизованной системы водоотведения не выявлены.</w:t>
      </w:r>
    </w:p>
    <w:p w:rsidR="00C45A67" w:rsidRDefault="00C45A67">
      <w:pPr>
        <w:ind w:firstLine="567"/>
        <w:rPr>
          <w:rFonts w:cs="Times New Roman"/>
          <w:sz w:val="28"/>
        </w:rPr>
      </w:pPr>
    </w:p>
    <w:p w:rsidR="00C45A67" w:rsidRDefault="00C45A67">
      <w:pPr>
        <w:ind w:firstLine="0"/>
        <w:jc w:val="left"/>
        <w:rPr>
          <w:rFonts w:cs="Times New Roman"/>
          <w:sz w:val="28"/>
        </w:rPr>
      </w:pPr>
    </w:p>
    <w:p w:rsidR="00C45A67" w:rsidRDefault="00C45A67">
      <w:pPr>
        <w:ind w:firstLine="567"/>
        <w:rPr>
          <w:rFonts w:cs="Times New Roman"/>
          <w:sz w:val="28"/>
        </w:rPr>
        <w:sectPr w:rsidR="00C45A67">
          <w:footerReference w:type="default" r:id="rId29"/>
          <w:pgSz w:w="11906" w:h="16838"/>
          <w:pgMar w:top="1134" w:right="851" w:bottom="851" w:left="1134" w:header="0" w:footer="567" w:gutter="0"/>
          <w:cols w:space="720"/>
          <w:formProt w:val="0"/>
          <w:docGrid w:linePitch="360" w:charSpace="-6145"/>
        </w:sectPr>
      </w:pPr>
    </w:p>
    <w:p w:rsidR="00C45A67" w:rsidRDefault="00F36CAA">
      <w:pPr>
        <w:pStyle w:val="1"/>
        <w:jc w:val="right"/>
        <w:rPr>
          <w:rFonts w:cs="Times New Roman"/>
          <w:sz w:val="28"/>
        </w:rPr>
      </w:pPr>
      <w:bookmarkStart w:id="167" w:name="_Toc59033330"/>
      <w:bookmarkStart w:id="168" w:name="_Toc59522290"/>
      <w:bookmarkEnd w:id="167"/>
      <w:r>
        <w:rPr>
          <w:rFonts w:cs="Times New Roman"/>
          <w:sz w:val="28"/>
        </w:rPr>
        <w:lastRenderedPageBreak/>
        <w:t>ПРИЛОЖЕНИЕ 1</w:t>
      </w:r>
      <w:bookmarkEnd w:id="168"/>
    </w:p>
    <w:p w:rsidR="00C45A67" w:rsidRDefault="00F36CAA">
      <w:pPr>
        <w:ind w:firstLine="0"/>
        <w:jc w:val="right"/>
        <w:rPr>
          <w:rFonts w:cs="Times New Roman"/>
          <w:sz w:val="28"/>
        </w:rPr>
      </w:pPr>
      <w:r>
        <w:rPr>
          <w:rFonts w:cs="Times New Roman"/>
          <w:sz w:val="28"/>
        </w:rPr>
        <w:t>к схеме водоснабжения и водоотведения</w:t>
      </w:r>
    </w:p>
    <w:p w:rsidR="00C45A67" w:rsidRDefault="00C45A67">
      <w:pPr>
        <w:ind w:firstLine="0"/>
        <w:jc w:val="right"/>
        <w:rPr>
          <w:rFonts w:cs="Times New Roman"/>
          <w:sz w:val="28"/>
        </w:rPr>
      </w:pPr>
    </w:p>
    <w:p w:rsidR="00C45A67" w:rsidRDefault="00BA37F0">
      <w:pPr>
        <w:ind w:firstLine="0"/>
        <w:jc w:val="center"/>
        <w:rPr>
          <w:rFonts w:cs="Times New Roman"/>
          <w:sz w:val="28"/>
        </w:rPr>
      </w:pPr>
      <w:r w:rsidRPr="00387E7D">
        <w:rPr>
          <w:noProof/>
        </w:rPr>
        <w:drawing>
          <wp:inline distT="0" distB="0" distL="0" distR="0">
            <wp:extent cx="9445625" cy="4278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5625" cy="4278630"/>
                    </a:xfrm>
                    <a:prstGeom prst="rect">
                      <a:avLst/>
                    </a:prstGeom>
                    <a:noFill/>
                    <a:ln>
                      <a:noFill/>
                    </a:ln>
                  </pic:spPr>
                </pic:pic>
              </a:graphicData>
            </a:graphic>
          </wp:inline>
        </w:drawing>
      </w:r>
    </w:p>
    <w:p w:rsidR="00C45A67" w:rsidRDefault="00C45A67">
      <w:pPr>
        <w:ind w:firstLine="0"/>
        <w:jc w:val="center"/>
        <w:rPr>
          <w:rFonts w:cs="Times New Roman"/>
          <w:sz w:val="28"/>
        </w:rPr>
      </w:pPr>
    </w:p>
    <w:p w:rsidR="002213FF" w:rsidRDefault="00F36CAA" w:rsidP="002213FF">
      <w:pPr>
        <w:ind w:firstLine="0"/>
        <w:jc w:val="center"/>
        <w:rPr>
          <w:rFonts w:cs="Times New Roman"/>
          <w:sz w:val="28"/>
        </w:rPr>
      </w:pPr>
      <w:r>
        <w:rPr>
          <w:rFonts w:cs="Times New Roman"/>
          <w:sz w:val="28"/>
        </w:rPr>
        <w:t xml:space="preserve">Рис. П.1-1 – Схема водопроводных сетей </w:t>
      </w:r>
      <w:proofErr w:type="spellStart"/>
      <w:r>
        <w:rPr>
          <w:rFonts w:cs="Times New Roman"/>
          <w:sz w:val="28"/>
        </w:rPr>
        <w:t>р.п</w:t>
      </w:r>
      <w:proofErr w:type="spellEnd"/>
      <w:r>
        <w:rPr>
          <w:rFonts w:cs="Times New Roman"/>
          <w:sz w:val="28"/>
        </w:rPr>
        <w:t>. Горный</w:t>
      </w:r>
    </w:p>
    <w:p w:rsidR="00C45A67" w:rsidRDefault="00F36CAA" w:rsidP="002213FF">
      <w:pPr>
        <w:pStyle w:val="1"/>
        <w:jc w:val="right"/>
        <w:rPr>
          <w:rFonts w:cs="Times New Roman"/>
          <w:sz w:val="28"/>
        </w:rPr>
      </w:pPr>
      <w:r>
        <w:br w:type="page"/>
      </w:r>
      <w:bookmarkStart w:id="169" w:name="_Toc59033331"/>
      <w:bookmarkStart w:id="170" w:name="_Toc59522291"/>
      <w:bookmarkEnd w:id="169"/>
      <w:r>
        <w:rPr>
          <w:rFonts w:cs="Times New Roman"/>
          <w:sz w:val="28"/>
        </w:rPr>
        <w:lastRenderedPageBreak/>
        <w:t>ПРИЛОЖЕНИЕ 2</w:t>
      </w:r>
      <w:bookmarkEnd w:id="170"/>
    </w:p>
    <w:p w:rsidR="00C45A67" w:rsidRDefault="00F36CAA">
      <w:pPr>
        <w:ind w:firstLine="0"/>
        <w:jc w:val="right"/>
        <w:rPr>
          <w:rFonts w:cs="Times New Roman"/>
          <w:sz w:val="28"/>
        </w:rPr>
      </w:pPr>
      <w:r>
        <w:rPr>
          <w:rFonts w:cs="Times New Roman"/>
          <w:sz w:val="28"/>
        </w:rPr>
        <w:t>к схеме водоснабжения и водоотведения</w:t>
      </w:r>
    </w:p>
    <w:p w:rsidR="00C45A67" w:rsidRDefault="00C45A67">
      <w:pPr>
        <w:ind w:firstLine="0"/>
        <w:jc w:val="right"/>
        <w:rPr>
          <w:rFonts w:cs="Times New Roman"/>
          <w:sz w:val="28"/>
        </w:rPr>
      </w:pPr>
    </w:p>
    <w:p w:rsidR="00C45A67" w:rsidRDefault="00BA37F0">
      <w:pPr>
        <w:ind w:firstLine="0"/>
        <w:jc w:val="center"/>
        <w:rPr>
          <w:rFonts w:cs="Times New Roman"/>
          <w:sz w:val="28"/>
        </w:rPr>
      </w:pPr>
      <w:r w:rsidRPr="00387E7D">
        <w:rPr>
          <w:noProof/>
        </w:rPr>
        <w:drawing>
          <wp:inline distT="0" distB="0" distL="0" distR="0">
            <wp:extent cx="8756015" cy="5356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6015" cy="5356860"/>
                    </a:xfrm>
                    <a:prstGeom prst="rect">
                      <a:avLst/>
                    </a:prstGeom>
                    <a:noFill/>
                    <a:ln>
                      <a:noFill/>
                    </a:ln>
                  </pic:spPr>
                </pic:pic>
              </a:graphicData>
            </a:graphic>
          </wp:inline>
        </w:drawing>
      </w:r>
    </w:p>
    <w:p w:rsidR="00C45A67" w:rsidRDefault="00F36CAA">
      <w:pPr>
        <w:ind w:firstLine="0"/>
        <w:jc w:val="center"/>
      </w:pPr>
      <w:r>
        <w:rPr>
          <w:rFonts w:cs="Times New Roman"/>
          <w:sz w:val="28"/>
        </w:rPr>
        <w:t xml:space="preserve">Рис. П.1-1 – Схема канализационных сетей </w:t>
      </w:r>
      <w:proofErr w:type="spellStart"/>
      <w:r>
        <w:rPr>
          <w:rFonts w:cs="Times New Roman"/>
          <w:sz w:val="28"/>
        </w:rPr>
        <w:t>р.п</w:t>
      </w:r>
      <w:proofErr w:type="spellEnd"/>
      <w:r>
        <w:rPr>
          <w:rFonts w:cs="Times New Roman"/>
          <w:sz w:val="28"/>
        </w:rPr>
        <w:t>. Горный</w:t>
      </w:r>
    </w:p>
    <w:sectPr w:rsidR="00C45A67">
      <w:footerReference w:type="default" r:id="rId32"/>
      <w:pgSz w:w="16838" w:h="11906" w:orient="landscape"/>
      <w:pgMar w:top="1134" w:right="851" w:bottom="851" w:left="1134" w:header="0" w:footer="56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B69" w:rsidRDefault="00586B69">
      <w:r>
        <w:separator/>
      </w:r>
    </w:p>
  </w:endnote>
  <w:endnote w:type="continuationSeparator" w:id="0">
    <w:p w:rsidR="00586B69" w:rsidRDefault="0058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10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41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43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45</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52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54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61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62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64</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66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29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30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32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33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73C" w:rsidRDefault="009B073C">
    <w:pPr>
      <w:pStyle w:val="afff5"/>
      <w:jc w:val="right"/>
    </w:pPr>
    <w:r>
      <w:fldChar w:fldCharType="begin"/>
    </w:r>
    <w:r>
      <w:instrText>PAGE</w:instrText>
    </w:r>
    <w:r>
      <w:fldChar w:fldCharType="separate"/>
    </w:r>
    <w:r>
      <w:t>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B69" w:rsidRDefault="00586B69">
      <w:r>
        <w:separator/>
      </w:r>
    </w:p>
  </w:footnote>
  <w:footnote w:type="continuationSeparator" w:id="0">
    <w:p w:rsidR="00586B69" w:rsidRDefault="00586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467F"/>
    <w:multiLevelType w:val="multilevel"/>
    <w:tmpl w:val="71E01158"/>
    <w:lvl w:ilvl="0">
      <w:start w:val="1"/>
      <w:numFmt w:val="decimal"/>
      <w:lvlText w:val="%1"/>
      <w:lvlJc w:val="left"/>
      <w:pPr>
        <w:ind w:left="720" w:hanging="360"/>
      </w:pPr>
      <w:rPr>
        <w:rFonts w:cs="Times New Roman"/>
      </w:rPr>
    </w:lvl>
    <w:lvl w:ilvl="1">
      <w:start w:val="1"/>
      <w:numFmt w:val="decimal"/>
      <w:lvlText w:val="%1.%2."/>
      <w:lvlJc w:val="left"/>
      <w:pPr>
        <w:ind w:left="1074" w:hanging="720"/>
      </w:pPr>
    </w:lvl>
    <w:lvl w:ilvl="2">
      <w:start w:val="6"/>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 w15:restartNumberingAfterBreak="0">
    <w:nsid w:val="0DCD30AD"/>
    <w:multiLevelType w:val="multilevel"/>
    <w:tmpl w:val="40AC560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15:restartNumberingAfterBreak="0">
    <w:nsid w:val="0F3D57C5"/>
    <w:multiLevelType w:val="multilevel"/>
    <w:tmpl w:val="D428B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1531FD"/>
    <w:multiLevelType w:val="multilevel"/>
    <w:tmpl w:val="E5A0AC10"/>
    <w:lvl w:ilvl="0">
      <w:start w:val="2"/>
      <w:numFmt w:val="decimal"/>
      <w:lvlText w:val="%1"/>
      <w:lvlJc w:val="left"/>
      <w:pPr>
        <w:ind w:left="552" w:hanging="552"/>
      </w:pPr>
    </w:lvl>
    <w:lvl w:ilvl="1">
      <w:start w:val="2"/>
      <w:numFmt w:val="decimal"/>
      <w:lvlText w:val="%1.%2"/>
      <w:lvlJc w:val="left"/>
      <w:pPr>
        <w:ind w:left="1308" w:hanging="552"/>
      </w:pPr>
    </w:lvl>
    <w:lvl w:ilvl="2">
      <w:start w:val="4"/>
      <w:numFmt w:val="decimal"/>
      <w:lvlText w:val="%1.%2.%3"/>
      <w:lvlJc w:val="left"/>
      <w:pPr>
        <w:ind w:left="2232" w:hanging="720"/>
      </w:pPr>
    </w:lvl>
    <w:lvl w:ilvl="3">
      <w:start w:val="1"/>
      <w:numFmt w:val="decimal"/>
      <w:lvlText w:val="%1.%2.%3.%4"/>
      <w:lvlJc w:val="left"/>
      <w:pPr>
        <w:ind w:left="3348" w:hanging="1080"/>
      </w:pPr>
    </w:lvl>
    <w:lvl w:ilvl="4">
      <w:start w:val="1"/>
      <w:numFmt w:val="decimal"/>
      <w:lvlText w:val="%1.%2.%3.%4.%5"/>
      <w:lvlJc w:val="left"/>
      <w:pPr>
        <w:ind w:left="4104" w:hanging="1080"/>
      </w:pPr>
    </w:lvl>
    <w:lvl w:ilvl="5">
      <w:start w:val="1"/>
      <w:numFmt w:val="decimal"/>
      <w:lvlText w:val="%1.%2.%3.%4.%5.%6"/>
      <w:lvlJc w:val="left"/>
      <w:pPr>
        <w:ind w:left="5220" w:hanging="1440"/>
      </w:pPr>
    </w:lvl>
    <w:lvl w:ilvl="6">
      <w:start w:val="1"/>
      <w:numFmt w:val="decimal"/>
      <w:lvlText w:val="%1.%2.%3.%4.%5.%6.%7"/>
      <w:lvlJc w:val="left"/>
      <w:pPr>
        <w:ind w:left="5976" w:hanging="1440"/>
      </w:pPr>
    </w:lvl>
    <w:lvl w:ilvl="7">
      <w:start w:val="1"/>
      <w:numFmt w:val="decimal"/>
      <w:lvlText w:val="%1.%2.%3.%4.%5.%6.%7.%8"/>
      <w:lvlJc w:val="left"/>
      <w:pPr>
        <w:ind w:left="7092" w:hanging="1800"/>
      </w:pPr>
    </w:lvl>
    <w:lvl w:ilvl="8">
      <w:start w:val="1"/>
      <w:numFmt w:val="decimal"/>
      <w:lvlText w:val="%1.%2.%3.%4.%5.%6.%7.%8.%9"/>
      <w:lvlJc w:val="left"/>
      <w:pPr>
        <w:ind w:left="7848" w:hanging="1800"/>
      </w:pPr>
    </w:lvl>
  </w:abstractNum>
  <w:abstractNum w:abstractNumId="4" w15:restartNumberingAfterBreak="0">
    <w:nsid w:val="2B3956F5"/>
    <w:multiLevelType w:val="multilevel"/>
    <w:tmpl w:val="8726403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15:restartNumberingAfterBreak="0">
    <w:nsid w:val="2FC66AF4"/>
    <w:multiLevelType w:val="multilevel"/>
    <w:tmpl w:val="CA7809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2D00E0D"/>
    <w:multiLevelType w:val="multilevel"/>
    <w:tmpl w:val="66DA53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014913"/>
    <w:multiLevelType w:val="multilevel"/>
    <w:tmpl w:val="682CE25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425A4980"/>
    <w:multiLevelType w:val="multilevel"/>
    <w:tmpl w:val="10FA868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15:restartNumberingAfterBreak="0">
    <w:nsid w:val="46B845B3"/>
    <w:multiLevelType w:val="multilevel"/>
    <w:tmpl w:val="32E01D9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15:restartNumberingAfterBreak="0">
    <w:nsid w:val="52BE789B"/>
    <w:multiLevelType w:val="multilevel"/>
    <w:tmpl w:val="387EC97C"/>
    <w:lvl w:ilvl="0">
      <w:start w:val="1"/>
      <w:numFmt w:val="decimal"/>
      <w:lvlText w:val="%1"/>
      <w:lvlJc w:val="left"/>
      <w:pPr>
        <w:ind w:left="552" w:hanging="552"/>
      </w:pPr>
    </w:lvl>
    <w:lvl w:ilvl="1">
      <w:start w:val="1"/>
      <w:numFmt w:val="decimal"/>
      <w:lvlText w:val="%1.%2"/>
      <w:lvlJc w:val="left"/>
      <w:pPr>
        <w:ind w:left="936" w:hanging="552"/>
      </w:pPr>
    </w:lvl>
    <w:lvl w:ilvl="2">
      <w:start w:val="1"/>
      <w:numFmt w:val="decimal"/>
      <w:lvlText w:val="%1.%2.%3"/>
      <w:lvlJc w:val="left"/>
      <w:pPr>
        <w:ind w:left="1488" w:hanging="720"/>
      </w:pPr>
    </w:lvl>
    <w:lvl w:ilvl="3">
      <w:start w:val="1"/>
      <w:numFmt w:val="decimal"/>
      <w:lvlText w:val="%1.%2.%3.%4"/>
      <w:lvlJc w:val="left"/>
      <w:pPr>
        <w:ind w:left="2232" w:hanging="1080"/>
      </w:pPr>
    </w:lvl>
    <w:lvl w:ilvl="4">
      <w:start w:val="1"/>
      <w:numFmt w:val="decimal"/>
      <w:lvlText w:val="%1.%2.%3.%4.%5"/>
      <w:lvlJc w:val="left"/>
      <w:pPr>
        <w:ind w:left="2616" w:hanging="1080"/>
      </w:pPr>
    </w:lvl>
    <w:lvl w:ilvl="5">
      <w:start w:val="1"/>
      <w:numFmt w:val="decimal"/>
      <w:lvlText w:val="%1.%2.%3.%4.%5.%6"/>
      <w:lvlJc w:val="left"/>
      <w:pPr>
        <w:ind w:left="3360" w:hanging="1440"/>
      </w:pPr>
    </w:lvl>
    <w:lvl w:ilvl="6">
      <w:start w:val="1"/>
      <w:numFmt w:val="decimal"/>
      <w:lvlText w:val="%1.%2.%3.%4.%5.%6.%7"/>
      <w:lvlJc w:val="left"/>
      <w:pPr>
        <w:ind w:left="3744" w:hanging="1440"/>
      </w:pPr>
    </w:lvl>
    <w:lvl w:ilvl="7">
      <w:start w:val="1"/>
      <w:numFmt w:val="decimal"/>
      <w:lvlText w:val="%1.%2.%3.%4.%5.%6.%7.%8"/>
      <w:lvlJc w:val="left"/>
      <w:pPr>
        <w:ind w:left="4488" w:hanging="1800"/>
      </w:pPr>
    </w:lvl>
    <w:lvl w:ilvl="8">
      <w:start w:val="1"/>
      <w:numFmt w:val="decimal"/>
      <w:lvlText w:val="%1.%2.%3.%4.%5.%6.%7.%8.%9"/>
      <w:lvlJc w:val="left"/>
      <w:pPr>
        <w:ind w:left="4872" w:hanging="1800"/>
      </w:pPr>
    </w:lvl>
  </w:abstractNum>
  <w:abstractNum w:abstractNumId="11" w15:restartNumberingAfterBreak="0">
    <w:nsid w:val="58810324"/>
    <w:multiLevelType w:val="multilevel"/>
    <w:tmpl w:val="7AE088D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91A0C12"/>
    <w:multiLevelType w:val="multilevel"/>
    <w:tmpl w:val="8490EE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5D0D112E"/>
    <w:multiLevelType w:val="multilevel"/>
    <w:tmpl w:val="9C54E43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5EDE3DA1"/>
    <w:multiLevelType w:val="multilevel"/>
    <w:tmpl w:val="27C0519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61E564F3"/>
    <w:multiLevelType w:val="multilevel"/>
    <w:tmpl w:val="FDA8D91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15:restartNumberingAfterBreak="0">
    <w:nsid w:val="61FD6F65"/>
    <w:multiLevelType w:val="multilevel"/>
    <w:tmpl w:val="9B6026D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63CB3A1D"/>
    <w:multiLevelType w:val="multilevel"/>
    <w:tmpl w:val="52E2407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 w15:restartNumberingAfterBreak="0">
    <w:nsid w:val="68EC6396"/>
    <w:multiLevelType w:val="multilevel"/>
    <w:tmpl w:val="6A04A9C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15:restartNumberingAfterBreak="0">
    <w:nsid w:val="6BBD0596"/>
    <w:multiLevelType w:val="multilevel"/>
    <w:tmpl w:val="FBC69CB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 w15:restartNumberingAfterBreak="0">
    <w:nsid w:val="6C204C64"/>
    <w:multiLevelType w:val="multilevel"/>
    <w:tmpl w:val="9F9477E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15:restartNumberingAfterBreak="0">
    <w:nsid w:val="79296E5D"/>
    <w:multiLevelType w:val="multilevel"/>
    <w:tmpl w:val="5F84CB96"/>
    <w:lvl w:ilvl="0">
      <w:start w:val="1"/>
      <w:numFmt w:val="bullet"/>
      <w:lvlText w:val=""/>
      <w:lvlJc w:val="left"/>
      <w:pPr>
        <w:ind w:left="1068"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3"/>
  </w:num>
  <w:num w:numId="3">
    <w:abstractNumId w:val="5"/>
  </w:num>
  <w:num w:numId="4">
    <w:abstractNumId w:val="7"/>
  </w:num>
  <w:num w:numId="5">
    <w:abstractNumId w:val="6"/>
  </w:num>
  <w:num w:numId="6">
    <w:abstractNumId w:val="16"/>
  </w:num>
  <w:num w:numId="7">
    <w:abstractNumId w:val="0"/>
  </w:num>
  <w:num w:numId="8">
    <w:abstractNumId w:val="11"/>
  </w:num>
  <w:num w:numId="9">
    <w:abstractNumId w:val="17"/>
  </w:num>
  <w:num w:numId="10">
    <w:abstractNumId w:val="14"/>
  </w:num>
  <w:num w:numId="11">
    <w:abstractNumId w:val="13"/>
  </w:num>
  <w:num w:numId="12">
    <w:abstractNumId w:val="19"/>
  </w:num>
  <w:num w:numId="13">
    <w:abstractNumId w:val="1"/>
  </w:num>
  <w:num w:numId="14">
    <w:abstractNumId w:val="4"/>
  </w:num>
  <w:num w:numId="15">
    <w:abstractNumId w:val="20"/>
  </w:num>
  <w:num w:numId="16">
    <w:abstractNumId w:val="21"/>
  </w:num>
  <w:num w:numId="17">
    <w:abstractNumId w:val="18"/>
  </w:num>
  <w:num w:numId="18">
    <w:abstractNumId w:val="9"/>
  </w:num>
  <w:num w:numId="19">
    <w:abstractNumId w:val="8"/>
  </w:num>
  <w:num w:numId="20">
    <w:abstractNumId w:val="15"/>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67"/>
    <w:rsid w:val="000500E8"/>
    <w:rsid w:val="00074FB9"/>
    <w:rsid w:val="000B2712"/>
    <w:rsid w:val="00112396"/>
    <w:rsid w:val="00167FA5"/>
    <w:rsid w:val="002213FF"/>
    <w:rsid w:val="00244513"/>
    <w:rsid w:val="002611CF"/>
    <w:rsid w:val="00374155"/>
    <w:rsid w:val="003F5BD5"/>
    <w:rsid w:val="004C127A"/>
    <w:rsid w:val="00586B69"/>
    <w:rsid w:val="006251BE"/>
    <w:rsid w:val="00690F58"/>
    <w:rsid w:val="007B1C70"/>
    <w:rsid w:val="007B72E4"/>
    <w:rsid w:val="00856DD7"/>
    <w:rsid w:val="008A0AC7"/>
    <w:rsid w:val="008C2C67"/>
    <w:rsid w:val="0094164A"/>
    <w:rsid w:val="009B073C"/>
    <w:rsid w:val="00A25A9E"/>
    <w:rsid w:val="00B34A2C"/>
    <w:rsid w:val="00B93B1D"/>
    <w:rsid w:val="00BA37F0"/>
    <w:rsid w:val="00BF24E0"/>
    <w:rsid w:val="00C45A67"/>
    <w:rsid w:val="00D57667"/>
    <w:rsid w:val="00E4529E"/>
    <w:rsid w:val="00F36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F28F1"/>
  <w15:docId w15:val="{6B7C24B0-C497-4918-8B39-7410A4DD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Calibri"/>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22596"/>
    <w:pPr>
      <w:ind w:firstLine="709"/>
      <w:jc w:val="both"/>
    </w:pPr>
    <w:rPr>
      <w:sz w:val="24"/>
      <w:szCs w:val="22"/>
      <w:lang w:eastAsia="en-US"/>
    </w:rPr>
  </w:style>
  <w:style w:type="paragraph" w:styleId="1">
    <w:name w:val="heading 1"/>
    <w:basedOn w:val="a"/>
    <w:link w:val="10"/>
    <w:uiPriority w:val="9"/>
    <w:qFormat/>
    <w:rsid w:val="00222596"/>
    <w:pPr>
      <w:keepNext/>
      <w:keepLines/>
      <w:jc w:val="center"/>
      <w:outlineLvl w:val="0"/>
    </w:pPr>
    <w:rPr>
      <w:rFonts w:eastAsia="Cambria" w:cs="Cambria"/>
      <w:b/>
      <w:bCs/>
      <w:szCs w:val="28"/>
    </w:rPr>
  </w:style>
  <w:style w:type="paragraph" w:styleId="2">
    <w:name w:val="heading 2"/>
    <w:basedOn w:val="a"/>
    <w:link w:val="20"/>
    <w:uiPriority w:val="9"/>
    <w:unhideWhenUsed/>
    <w:qFormat/>
    <w:rsid w:val="00222596"/>
    <w:pPr>
      <w:keepNext/>
      <w:keepLines/>
      <w:jc w:val="center"/>
      <w:outlineLvl w:val="1"/>
    </w:pPr>
    <w:rPr>
      <w:rFonts w:eastAsia="Cambria" w:cs="Cambria"/>
      <w:b/>
      <w:bCs/>
      <w:color w:val="000000"/>
      <w:szCs w:val="26"/>
    </w:rPr>
  </w:style>
  <w:style w:type="paragraph" w:styleId="3">
    <w:name w:val="heading 3"/>
    <w:basedOn w:val="a"/>
    <w:link w:val="30"/>
    <w:uiPriority w:val="9"/>
    <w:unhideWhenUsed/>
    <w:qFormat/>
    <w:rsid w:val="00F11488"/>
    <w:pPr>
      <w:keepNext/>
      <w:keepLines/>
      <w:outlineLvl w:val="2"/>
    </w:pPr>
    <w:rPr>
      <w:rFonts w:eastAsia="Cambria" w:cs="Cambria"/>
      <w:b/>
      <w:bCs/>
    </w:rPr>
  </w:style>
  <w:style w:type="paragraph" w:styleId="4">
    <w:name w:val="heading 4"/>
    <w:basedOn w:val="a"/>
    <w:link w:val="40"/>
    <w:uiPriority w:val="9"/>
    <w:unhideWhenUsed/>
    <w:qFormat/>
    <w:rsid w:val="003F6036"/>
    <w:pPr>
      <w:keepNext/>
      <w:keepLines/>
      <w:spacing w:before="200"/>
      <w:outlineLvl w:val="3"/>
    </w:pPr>
    <w:rPr>
      <w:rFonts w:ascii="Cambria" w:eastAsia="Cambria" w:hAnsi="Cambria" w:cs="Cambria"/>
      <w:b/>
      <w:bCs/>
      <w:i/>
      <w:iCs/>
      <w:color w:val="4F81BD"/>
    </w:rPr>
  </w:style>
  <w:style w:type="paragraph" w:styleId="5">
    <w:name w:val="heading 5"/>
    <w:basedOn w:val="a"/>
    <w:link w:val="50"/>
    <w:qFormat/>
    <w:rsid w:val="004B661F"/>
    <w:pPr>
      <w:spacing w:before="240" w:after="60"/>
      <w:outlineLvl w:val="4"/>
    </w:pPr>
    <w:rPr>
      <w:rFonts w:eastAsia="Times New Roman" w:cs="Times New Roman"/>
      <w:b/>
      <w:bCs/>
      <w:i/>
      <w:iCs/>
      <w:color w:val="000000"/>
      <w:szCs w:val="26"/>
      <w:lang w:val="en-US" w:bidi="en-US"/>
    </w:rPr>
  </w:style>
  <w:style w:type="paragraph" w:styleId="6">
    <w:name w:val="heading 6"/>
    <w:basedOn w:val="a"/>
    <w:uiPriority w:val="9"/>
    <w:qFormat/>
    <w:rsid w:val="004B661F"/>
    <w:pPr>
      <w:spacing w:before="240" w:after="60"/>
      <w:outlineLvl w:val="5"/>
    </w:pPr>
    <w:rPr>
      <w:rFonts w:ascii="Calibri" w:eastAsia="Times New Roman" w:hAnsi="Calibri" w:cs="Times New Roman"/>
      <w:b/>
      <w:bCs/>
      <w:sz w:val="22"/>
      <w:lang w:val="en-US" w:bidi="en-US"/>
    </w:rPr>
  </w:style>
  <w:style w:type="paragraph" w:styleId="7">
    <w:name w:val="heading 7"/>
    <w:basedOn w:val="a"/>
    <w:link w:val="70"/>
    <w:uiPriority w:val="9"/>
    <w:qFormat/>
    <w:rsid w:val="004B661F"/>
    <w:pPr>
      <w:spacing w:before="240" w:after="60"/>
      <w:outlineLvl w:val="6"/>
    </w:pPr>
    <w:rPr>
      <w:rFonts w:ascii="Calibri" w:eastAsia="Times New Roman" w:hAnsi="Calibri" w:cs="Times New Roman"/>
      <w:szCs w:val="24"/>
      <w:lang w:val="en-US" w:bidi="en-US"/>
    </w:rPr>
  </w:style>
  <w:style w:type="paragraph" w:styleId="8">
    <w:name w:val="heading 8"/>
    <w:basedOn w:val="a"/>
    <w:link w:val="80"/>
    <w:uiPriority w:val="99"/>
    <w:qFormat/>
    <w:rsid w:val="004B661F"/>
    <w:pPr>
      <w:spacing w:before="240" w:after="60"/>
      <w:outlineLvl w:val="7"/>
    </w:pPr>
    <w:rPr>
      <w:rFonts w:ascii="Calibri" w:eastAsia="Times New Roman" w:hAnsi="Calibri" w:cs="Times New Roman"/>
      <w:i/>
      <w:iCs/>
      <w:szCs w:val="24"/>
      <w:lang w:val="en-US" w:bidi="en-US"/>
    </w:rPr>
  </w:style>
  <w:style w:type="paragraph" w:styleId="9">
    <w:name w:val="heading 9"/>
    <w:basedOn w:val="a"/>
    <w:link w:val="90"/>
    <w:uiPriority w:val="9"/>
    <w:qFormat/>
    <w:rsid w:val="004B661F"/>
    <w:pPr>
      <w:spacing w:before="240" w:after="60"/>
      <w:outlineLvl w:val="8"/>
    </w:pPr>
    <w:rPr>
      <w:rFonts w:ascii="Cambria" w:eastAsia="Times New Roman" w:hAnsi="Cambria" w:cs="Times New Roman"/>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222596"/>
    <w:rPr>
      <w:rFonts w:eastAsia="Cambria" w:cs="Cambria"/>
      <w:b/>
      <w:bCs/>
      <w:szCs w:val="28"/>
    </w:rPr>
  </w:style>
  <w:style w:type="character" w:customStyle="1" w:styleId="20">
    <w:name w:val="Заголовок 2 Знак"/>
    <w:link w:val="2"/>
    <w:uiPriority w:val="9"/>
    <w:qFormat/>
    <w:rsid w:val="00222596"/>
    <w:rPr>
      <w:rFonts w:eastAsia="Cambria" w:cs="Cambria"/>
      <w:b/>
      <w:bCs/>
      <w:color w:val="000000"/>
      <w:szCs w:val="26"/>
    </w:rPr>
  </w:style>
  <w:style w:type="character" w:customStyle="1" w:styleId="30">
    <w:name w:val="Заголовок 3 Знак"/>
    <w:link w:val="3"/>
    <w:uiPriority w:val="9"/>
    <w:qFormat/>
    <w:rsid w:val="00F11488"/>
    <w:rPr>
      <w:rFonts w:eastAsia="Cambria" w:cs="Cambria"/>
      <w:b/>
      <w:bCs/>
    </w:rPr>
  </w:style>
  <w:style w:type="character" w:customStyle="1" w:styleId="40">
    <w:name w:val="Заголовок 4 Знак"/>
    <w:link w:val="4"/>
    <w:uiPriority w:val="9"/>
    <w:qFormat/>
    <w:rsid w:val="003F6036"/>
    <w:rPr>
      <w:rFonts w:ascii="Cambria" w:eastAsia="Cambria" w:hAnsi="Cambria" w:cs="Cambria"/>
      <w:b/>
      <w:bCs/>
      <w:i/>
      <w:iCs/>
      <w:color w:val="4F81BD"/>
    </w:rPr>
  </w:style>
  <w:style w:type="character" w:customStyle="1" w:styleId="a3">
    <w:name w:val="Заголовок Знак"/>
    <w:uiPriority w:val="10"/>
    <w:qFormat/>
    <w:rsid w:val="000B0ED5"/>
    <w:rPr>
      <w:rFonts w:ascii="Cambria" w:eastAsia="Cambria" w:hAnsi="Cambria" w:cs="Cambria"/>
      <w:color w:val="17365D"/>
      <w:spacing w:val="5"/>
      <w:sz w:val="52"/>
      <w:szCs w:val="52"/>
    </w:rPr>
  </w:style>
  <w:style w:type="character" w:styleId="a4">
    <w:name w:val="Book Title"/>
    <w:uiPriority w:val="33"/>
    <w:qFormat/>
    <w:rsid w:val="000B0ED5"/>
    <w:rPr>
      <w:b/>
      <w:bCs/>
      <w:smallCaps/>
      <w:spacing w:val="5"/>
    </w:rPr>
  </w:style>
  <w:style w:type="character" w:customStyle="1" w:styleId="a5">
    <w:name w:val="Подзаголовок Знак"/>
    <w:qFormat/>
    <w:rsid w:val="003F6036"/>
    <w:rPr>
      <w:rFonts w:ascii="Cambria" w:eastAsia="Cambria" w:hAnsi="Cambria" w:cs="Cambria"/>
      <w:i/>
      <w:iCs/>
      <w:color w:val="4F81BD"/>
      <w:spacing w:val="15"/>
      <w:szCs w:val="24"/>
    </w:rPr>
  </w:style>
  <w:style w:type="character" w:customStyle="1" w:styleId="-">
    <w:name w:val="Интернет-ссылка"/>
    <w:uiPriority w:val="99"/>
    <w:unhideWhenUsed/>
    <w:rsid w:val="00B1637B"/>
    <w:rPr>
      <w:color w:val="0000FF"/>
      <w:u w:val="single"/>
    </w:rPr>
  </w:style>
  <w:style w:type="character" w:customStyle="1" w:styleId="a6">
    <w:name w:val="Текст выноски Знак"/>
    <w:uiPriority w:val="99"/>
    <w:semiHidden/>
    <w:qFormat/>
    <w:rsid w:val="00A40F19"/>
    <w:rPr>
      <w:rFonts w:ascii="Tahoma" w:hAnsi="Tahoma" w:cs="Tahoma"/>
      <w:sz w:val="16"/>
      <w:szCs w:val="16"/>
    </w:rPr>
  </w:style>
  <w:style w:type="character" w:customStyle="1" w:styleId="a7">
    <w:name w:val="Нижний колонтитул Знак"/>
    <w:basedOn w:val="a0"/>
    <w:uiPriority w:val="99"/>
    <w:qFormat/>
    <w:rsid w:val="008A25DF"/>
  </w:style>
  <w:style w:type="character" w:customStyle="1" w:styleId="a8">
    <w:name w:val="_Обычный Знак"/>
    <w:uiPriority w:val="99"/>
    <w:qFormat/>
    <w:rsid w:val="00856CEA"/>
    <w:rPr>
      <w:rFonts w:cs="Times New Roman"/>
      <w:iCs/>
      <w:sz w:val="26"/>
      <w:szCs w:val="26"/>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qFormat/>
    <w:rsid w:val="003A3744"/>
    <w:rPr>
      <w:rFonts w:ascii="Arial" w:eastAsia="Arial" w:hAnsi="Arial" w:cs="Arial"/>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qFormat/>
    <w:rsid w:val="003A3744"/>
    <w:rPr>
      <w:rFonts w:ascii="Arial" w:eastAsia="Arial" w:hAnsi="Arial" w:cs="Arial"/>
      <w:sz w:val="48"/>
      <w:szCs w:val="48"/>
      <w:shd w:val="clear" w:color="auto" w:fill="FFFFFF"/>
    </w:rPr>
  </w:style>
  <w:style w:type="character" w:customStyle="1" w:styleId="a9">
    <w:name w:val="Основной текст_"/>
    <w:link w:val="60"/>
    <w:qFormat/>
    <w:locked/>
    <w:rsid w:val="00A1416F"/>
    <w:rPr>
      <w:rFonts w:cs="Times New Roman"/>
      <w:sz w:val="26"/>
      <w:szCs w:val="26"/>
      <w:shd w:val="clear" w:color="auto" w:fill="FFFFFF"/>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qFormat/>
    <w:rsid w:val="004F7C2F"/>
    <w:rPr>
      <w:sz w:val="26"/>
      <w:szCs w:val="26"/>
      <w:shd w:val="clear" w:color="auto" w:fill="FFFFFF"/>
    </w:rPr>
  </w:style>
  <w:style w:type="character" w:customStyle="1" w:styleId="MSGENFONTSTYLENAMETEMPLATEROLENUMBERMSGENFONTSTYLENAMEBYROLETEXT37">
    <w:name w:val="MSG_EN_FONT_STYLE_NAME_TEMPLATE_ROLE_NUMBER MSG_EN_FONT_STYLE_NAME_BY_ROLE_TEXT 37_"/>
    <w:qFormat/>
    <w:rsid w:val="008C1A62"/>
    <w:rPr>
      <w:b/>
      <w:bCs/>
      <w:i w:val="0"/>
      <w:iCs w:val="0"/>
      <w:caps w:val="0"/>
      <w:smallCaps w:val="0"/>
      <w:strike w:val="0"/>
      <w:dstrike w:val="0"/>
      <w:sz w:val="20"/>
      <w:szCs w:val="20"/>
      <w:u w:val="none"/>
    </w:rPr>
  </w:style>
  <w:style w:type="character" w:customStyle="1" w:styleId="MSGENFONTSTYLENAMETEMPLATEROLENUMBERMSGENFONTSTYLENAMEBYROLETEXT370">
    <w:name w:val="MSG_EN_FONT_STYLE_NAME_TEMPLATE_ROLE_NUMBER MSG_EN_FONT_STYLE_NAME_BY_ROLE_TEXT 37"/>
    <w:qFormat/>
    <w:rsid w:val="008C1A62"/>
    <w:rPr>
      <w:rFonts w:ascii="Times New Roman" w:eastAsia="Times New Roman" w:hAnsi="Times New Roman" w:cs="Times New Roman"/>
      <w:b/>
      <w:bCs/>
      <w:i w:val="0"/>
      <w:iCs w:val="0"/>
      <w:caps w:val="0"/>
      <w:smallCaps w:val="0"/>
      <w:strike w:val="0"/>
      <w:dstrike w:val="0"/>
      <w:color w:val="545454"/>
      <w:spacing w:val="0"/>
      <w:w w:val="100"/>
      <w:sz w:val="20"/>
      <w:szCs w:val="20"/>
      <w:u w:val="none"/>
      <w:lang w:val="ru-RU" w:eastAsia="ru-RU" w:bidi="ru-RU"/>
    </w:rPr>
  </w:style>
  <w:style w:type="character" w:customStyle="1" w:styleId="MSGENFONTSTYLENAMETEMPLATEROLENUMBERMSGENFONTSTYLENAMEBYROLETEXT63Exact">
    <w:name w:val="MSG_EN_FONT_STYLE_NAME_TEMPLATE_ROLE_NUMBER MSG_EN_FONT_STYLE_NAME_BY_ROLE_TEXT 63 Exact"/>
    <w:qFormat/>
    <w:rsid w:val="008C1A62"/>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qFormat/>
    <w:rsid w:val="008C1A62"/>
    <w:rPr>
      <w:sz w:val="17"/>
      <w:szCs w:val="17"/>
      <w:shd w:val="clear" w:color="auto" w:fill="FFFFFF"/>
    </w:rPr>
  </w:style>
  <w:style w:type="character" w:customStyle="1" w:styleId="aa">
    <w:name w:val="Верхний колонтитул Знак"/>
    <w:basedOn w:val="a0"/>
    <w:uiPriority w:val="99"/>
    <w:qFormat/>
    <w:rsid w:val="00F708CC"/>
  </w:style>
  <w:style w:type="character" w:customStyle="1" w:styleId="ab">
    <w:name w:val="Текст примечания Знак"/>
    <w:qFormat/>
    <w:rsid w:val="004B0039"/>
    <w:rPr>
      <w:rFonts w:eastAsia="Times New Roman" w:cs="Times New Roman"/>
      <w:sz w:val="20"/>
      <w:szCs w:val="20"/>
      <w:lang w:eastAsia="ru-RU"/>
    </w:rPr>
  </w:style>
  <w:style w:type="character" w:customStyle="1" w:styleId="21">
    <w:name w:val="Основной текст2"/>
    <w:uiPriority w:val="99"/>
    <w:qFormat/>
    <w:rsid w:val="00662B29"/>
    <w:rPr>
      <w:rFonts w:ascii="Times New Roman" w:hAnsi="Times New Roman" w:cs="Times New Roman"/>
      <w:color w:val="000000"/>
      <w:spacing w:val="0"/>
      <w:w w:val="100"/>
      <w:sz w:val="26"/>
      <w:szCs w:val="26"/>
      <w:shd w:val="clear" w:color="auto" w:fill="FFFFFF"/>
      <w:lang w:val="ru-RU" w:eastAsia="ru-RU"/>
    </w:rPr>
  </w:style>
  <w:style w:type="character" w:customStyle="1" w:styleId="50">
    <w:name w:val="Заголовок 5 Знак"/>
    <w:link w:val="5"/>
    <w:qFormat/>
    <w:rsid w:val="004B661F"/>
    <w:rPr>
      <w:rFonts w:eastAsia="Times New Roman" w:cs="Times New Roman"/>
      <w:b/>
      <w:bCs/>
      <w:i/>
      <w:iCs/>
      <w:color w:val="000000"/>
      <w:szCs w:val="26"/>
      <w:lang w:val="en-US" w:bidi="en-US"/>
    </w:rPr>
  </w:style>
  <w:style w:type="character" w:customStyle="1" w:styleId="60">
    <w:name w:val="Заголовок 6 Знак"/>
    <w:link w:val="a9"/>
    <w:uiPriority w:val="9"/>
    <w:qFormat/>
    <w:rsid w:val="004B661F"/>
    <w:rPr>
      <w:rFonts w:ascii="Calibri" w:eastAsia="Times New Roman" w:hAnsi="Calibri" w:cs="Times New Roman"/>
      <w:b/>
      <w:bCs/>
      <w:sz w:val="22"/>
      <w:lang w:val="en-US" w:bidi="en-US"/>
    </w:rPr>
  </w:style>
  <w:style w:type="character" w:customStyle="1" w:styleId="70">
    <w:name w:val="Заголовок 7 Знак"/>
    <w:link w:val="7"/>
    <w:uiPriority w:val="9"/>
    <w:qFormat/>
    <w:rsid w:val="004B661F"/>
    <w:rPr>
      <w:rFonts w:ascii="Calibri" w:eastAsia="Times New Roman" w:hAnsi="Calibri" w:cs="Times New Roman"/>
      <w:szCs w:val="24"/>
      <w:lang w:val="en-US" w:bidi="en-US"/>
    </w:rPr>
  </w:style>
  <w:style w:type="character" w:customStyle="1" w:styleId="80">
    <w:name w:val="Заголовок 8 Знак"/>
    <w:link w:val="8"/>
    <w:uiPriority w:val="99"/>
    <w:qFormat/>
    <w:rsid w:val="004B661F"/>
    <w:rPr>
      <w:rFonts w:ascii="Calibri" w:eastAsia="Times New Roman" w:hAnsi="Calibri" w:cs="Times New Roman"/>
      <w:i/>
      <w:iCs/>
      <w:szCs w:val="24"/>
      <w:lang w:val="en-US" w:bidi="en-US"/>
    </w:rPr>
  </w:style>
  <w:style w:type="character" w:customStyle="1" w:styleId="90">
    <w:name w:val="Заголовок 9 Знак"/>
    <w:link w:val="9"/>
    <w:uiPriority w:val="9"/>
    <w:qFormat/>
    <w:rsid w:val="004B661F"/>
    <w:rPr>
      <w:rFonts w:ascii="Cambria" w:eastAsia="Times New Roman" w:hAnsi="Cambria" w:cs="Times New Roman"/>
      <w:sz w:val="22"/>
      <w:lang w:val="en-US" w:bidi="en-US"/>
    </w:rPr>
  </w:style>
  <w:style w:type="character" w:customStyle="1" w:styleId="ac">
    <w:name w:val="Без интервала Знак"/>
    <w:uiPriority w:val="1"/>
    <w:qFormat/>
    <w:rsid w:val="004B661F"/>
    <w:rPr>
      <w:rFonts w:eastAsia="Calibri" w:cs="Times New Roman"/>
      <w:szCs w:val="24"/>
      <w:lang w:eastAsia="ru-RU"/>
    </w:rPr>
  </w:style>
  <w:style w:type="character" w:customStyle="1" w:styleId="ad">
    <w:name w:val="Основной текст Знак"/>
    <w:uiPriority w:val="99"/>
    <w:qFormat/>
    <w:rsid w:val="004B661F"/>
    <w:rPr>
      <w:rFonts w:ascii="Calibri" w:hAnsi="Calibri"/>
      <w:sz w:val="22"/>
    </w:rPr>
  </w:style>
  <w:style w:type="character" w:customStyle="1" w:styleId="apple-converted-space">
    <w:name w:val="apple-converted-space"/>
    <w:basedOn w:val="a0"/>
    <w:qFormat/>
    <w:rsid w:val="004B661F"/>
  </w:style>
  <w:style w:type="character" w:customStyle="1" w:styleId="ae">
    <w:name w:val="Основной текст с отступом Знак"/>
    <w:uiPriority w:val="99"/>
    <w:qFormat/>
    <w:rsid w:val="004B661F"/>
    <w:rPr>
      <w:rFonts w:ascii="Calibri" w:eastAsia="Times New Roman" w:hAnsi="Calibri" w:cs="Times New Roman"/>
      <w:szCs w:val="24"/>
      <w:lang w:val="en-US" w:bidi="en-US"/>
    </w:rPr>
  </w:style>
  <w:style w:type="character" w:customStyle="1" w:styleId="22">
    <w:name w:val="Основной текст с отступом 2 Знак"/>
    <w:semiHidden/>
    <w:qFormat/>
    <w:rsid w:val="004B661F"/>
    <w:rPr>
      <w:rFonts w:ascii="Calibri" w:eastAsia="Times New Roman" w:hAnsi="Calibri" w:cs="Times New Roman"/>
      <w:sz w:val="26"/>
      <w:szCs w:val="24"/>
      <w:lang w:val="en-US" w:bidi="en-US"/>
    </w:rPr>
  </w:style>
  <w:style w:type="character" w:customStyle="1" w:styleId="31">
    <w:name w:val="Основной текст с отступом 3 Знак"/>
    <w:semiHidden/>
    <w:qFormat/>
    <w:rsid w:val="004B661F"/>
    <w:rPr>
      <w:rFonts w:ascii="Calibri" w:eastAsia="Times New Roman" w:hAnsi="Calibri" w:cs="Times New Roman"/>
      <w:sz w:val="26"/>
      <w:szCs w:val="24"/>
      <w:lang w:val="en-US" w:bidi="en-US"/>
    </w:rPr>
  </w:style>
  <w:style w:type="character" w:customStyle="1" w:styleId="23">
    <w:name w:val="Основной текст 2 Знак"/>
    <w:link w:val="24"/>
    <w:qFormat/>
    <w:rsid w:val="004B661F"/>
    <w:rPr>
      <w:rFonts w:ascii="Calibri" w:eastAsia="Times New Roman" w:hAnsi="Calibri" w:cs="Times New Roman"/>
      <w:sz w:val="28"/>
      <w:szCs w:val="24"/>
      <w:lang w:val="en-US" w:bidi="en-US"/>
    </w:rPr>
  </w:style>
  <w:style w:type="character" w:styleId="af">
    <w:name w:val="page number"/>
    <w:qFormat/>
    <w:rsid w:val="004B661F"/>
  </w:style>
  <w:style w:type="character" w:styleId="af0">
    <w:name w:val="FollowedHyperlink"/>
    <w:uiPriority w:val="99"/>
    <w:semiHidden/>
    <w:qFormat/>
    <w:rsid w:val="004B661F"/>
    <w:rPr>
      <w:color w:val="800080"/>
      <w:u w:val="single"/>
    </w:rPr>
  </w:style>
  <w:style w:type="character" w:customStyle="1" w:styleId="32">
    <w:name w:val="Основной текст 3 Знак"/>
    <w:link w:val="33"/>
    <w:qFormat/>
    <w:rsid w:val="004B661F"/>
    <w:rPr>
      <w:rFonts w:ascii="Calibri" w:eastAsia="Times New Roman" w:hAnsi="Calibri" w:cs="Times New Roman"/>
      <w:sz w:val="16"/>
      <w:szCs w:val="16"/>
      <w:lang w:val="en-US" w:bidi="en-US"/>
    </w:rPr>
  </w:style>
  <w:style w:type="character" w:styleId="af1">
    <w:name w:val="Strong"/>
    <w:uiPriority w:val="22"/>
    <w:qFormat/>
    <w:rsid w:val="004B661F"/>
    <w:rPr>
      <w:b/>
      <w:bCs/>
    </w:rPr>
  </w:style>
  <w:style w:type="character" w:styleId="af2">
    <w:name w:val="Emphasis"/>
    <w:uiPriority w:val="20"/>
    <w:qFormat/>
    <w:rsid w:val="004B661F"/>
    <w:rPr>
      <w:rFonts w:ascii="Calibri" w:hAnsi="Calibri"/>
      <w:b/>
      <w:i/>
      <w:iCs/>
    </w:rPr>
  </w:style>
  <w:style w:type="character" w:customStyle="1" w:styleId="25">
    <w:name w:val="Цитата 2 Знак"/>
    <w:uiPriority w:val="29"/>
    <w:qFormat/>
    <w:rsid w:val="004B661F"/>
    <w:rPr>
      <w:rFonts w:ascii="Calibri" w:eastAsia="Times New Roman" w:hAnsi="Calibri" w:cs="Times New Roman"/>
      <w:i/>
      <w:szCs w:val="24"/>
      <w:lang w:val="en-US" w:bidi="en-US"/>
    </w:rPr>
  </w:style>
  <w:style w:type="character" w:customStyle="1" w:styleId="af3">
    <w:name w:val="Выделенная цитата Знак"/>
    <w:uiPriority w:val="30"/>
    <w:qFormat/>
    <w:rsid w:val="004B661F"/>
    <w:rPr>
      <w:rFonts w:ascii="Calibri" w:eastAsia="Times New Roman" w:hAnsi="Calibri" w:cs="Times New Roman"/>
      <w:b/>
      <w:i/>
      <w:lang w:val="en-US" w:bidi="en-US"/>
    </w:rPr>
  </w:style>
  <w:style w:type="character" w:styleId="af4">
    <w:name w:val="Subtle Emphasis"/>
    <w:uiPriority w:val="19"/>
    <w:qFormat/>
    <w:rsid w:val="004B661F"/>
    <w:rPr>
      <w:i/>
      <w:color w:val="5A5A5A"/>
    </w:rPr>
  </w:style>
  <w:style w:type="character" w:styleId="af5">
    <w:name w:val="Intense Emphasis"/>
    <w:uiPriority w:val="21"/>
    <w:qFormat/>
    <w:rsid w:val="004B661F"/>
    <w:rPr>
      <w:b/>
      <w:i/>
      <w:sz w:val="24"/>
      <w:szCs w:val="24"/>
      <w:u w:val="single"/>
    </w:rPr>
  </w:style>
  <w:style w:type="character" w:styleId="af6">
    <w:name w:val="Subtle Reference"/>
    <w:uiPriority w:val="31"/>
    <w:qFormat/>
    <w:rsid w:val="004B661F"/>
    <w:rPr>
      <w:sz w:val="24"/>
      <w:szCs w:val="24"/>
      <w:u w:val="single"/>
    </w:rPr>
  </w:style>
  <w:style w:type="character" w:styleId="af7">
    <w:name w:val="Intense Reference"/>
    <w:uiPriority w:val="32"/>
    <w:qFormat/>
    <w:rsid w:val="004B661F"/>
    <w:rPr>
      <w:b/>
      <w:sz w:val="24"/>
      <w:u w:val="single"/>
    </w:rPr>
  </w:style>
  <w:style w:type="character" w:customStyle="1" w:styleId="af8">
    <w:name w:val="Название объекта Знак"/>
    <w:qFormat/>
    <w:rsid w:val="004B661F"/>
    <w:rPr>
      <w:rFonts w:ascii="Calibri" w:eastAsia="Times New Roman" w:hAnsi="Calibri" w:cs="Times New Roman"/>
      <w:b/>
      <w:spacing w:val="30"/>
      <w:sz w:val="32"/>
      <w:szCs w:val="24"/>
      <w:lang w:val="en-US" w:bidi="en-US"/>
    </w:rPr>
  </w:style>
  <w:style w:type="character" w:customStyle="1" w:styleId="af9">
    <w:name w:val="Текст_Обычный"/>
    <w:uiPriority w:val="1"/>
    <w:qFormat/>
    <w:rsid w:val="004B661F"/>
    <w:rPr>
      <w:b w:val="0"/>
      <w:bCs w:val="0"/>
    </w:rPr>
  </w:style>
  <w:style w:type="character" w:customStyle="1" w:styleId="HTML">
    <w:name w:val="Стандартный HTML Знак"/>
    <w:link w:val="HTML"/>
    <w:uiPriority w:val="99"/>
    <w:qFormat/>
    <w:rsid w:val="004B661F"/>
    <w:rPr>
      <w:rFonts w:ascii="Courier New" w:eastAsia="Times New Roman" w:hAnsi="Courier New" w:cs="Courier New"/>
      <w:sz w:val="20"/>
      <w:szCs w:val="20"/>
      <w:lang w:eastAsia="ru-RU"/>
    </w:rPr>
  </w:style>
  <w:style w:type="character" w:customStyle="1" w:styleId="11">
    <w:name w:val="Текст примечания Знак1"/>
    <w:uiPriority w:val="99"/>
    <w:semiHidden/>
    <w:qFormat/>
    <w:rsid w:val="004B661F"/>
    <w:rPr>
      <w:color w:val="000000"/>
      <w:sz w:val="20"/>
      <w:szCs w:val="20"/>
    </w:rPr>
  </w:style>
  <w:style w:type="character" w:customStyle="1" w:styleId="afa">
    <w:name w:val="Схема документа Знак"/>
    <w:uiPriority w:val="99"/>
    <w:semiHidden/>
    <w:qFormat/>
    <w:rsid w:val="004B661F"/>
    <w:rPr>
      <w:rFonts w:ascii="Tahoma" w:hAnsi="Tahoma" w:cs="Tahoma"/>
      <w:shd w:val="clear" w:color="auto" w:fill="000080"/>
    </w:rPr>
  </w:style>
  <w:style w:type="character" w:customStyle="1" w:styleId="12">
    <w:name w:val="Схема документа Знак1"/>
    <w:uiPriority w:val="99"/>
    <w:semiHidden/>
    <w:qFormat/>
    <w:rsid w:val="004B661F"/>
    <w:rPr>
      <w:rFonts w:ascii="Tahoma" w:hAnsi="Tahoma" w:cs="Tahoma"/>
      <w:sz w:val="16"/>
      <w:szCs w:val="16"/>
    </w:rPr>
  </w:style>
  <w:style w:type="character" w:customStyle="1" w:styleId="afb">
    <w:name w:val="Текст Знак"/>
    <w:semiHidden/>
    <w:qFormat/>
    <w:rsid w:val="004B661F"/>
  </w:style>
  <w:style w:type="character" w:customStyle="1" w:styleId="13">
    <w:name w:val="Текст Знак1"/>
    <w:uiPriority w:val="99"/>
    <w:semiHidden/>
    <w:qFormat/>
    <w:rsid w:val="004B661F"/>
    <w:rPr>
      <w:rFonts w:ascii="Consolas" w:hAnsi="Consolas" w:cs="Consolas"/>
      <w:sz w:val="21"/>
      <w:szCs w:val="21"/>
    </w:rPr>
  </w:style>
  <w:style w:type="character" w:customStyle="1" w:styleId="mw-headline">
    <w:name w:val="mw-headline"/>
    <w:uiPriority w:val="99"/>
    <w:qFormat/>
    <w:rsid w:val="004B661F"/>
    <w:rPr>
      <w:rFonts w:cs="Times New Roman"/>
    </w:rPr>
  </w:style>
  <w:style w:type="character" w:styleId="HTML0">
    <w:name w:val="HTML Cite"/>
    <w:uiPriority w:val="99"/>
    <w:semiHidden/>
    <w:qFormat/>
    <w:rsid w:val="004B661F"/>
    <w:rPr>
      <w:rFonts w:cs="Times New Roman"/>
      <w:i/>
      <w:iCs/>
    </w:rPr>
  </w:style>
  <w:style w:type="character" w:customStyle="1" w:styleId="sourhr">
    <w:name w:val="sourhr"/>
    <w:uiPriority w:val="99"/>
    <w:qFormat/>
    <w:rsid w:val="004B661F"/>
    <w:rPr>
      <w:rFonts w:cs="Times New Roman"/>
    </w:rPr>
  </w:style>
  <w:style w:type="character" w:customStyle="1" w:styleId="spelle">
    <w:name w:val="spelle"/>
    <w:uiPriority w:val="99"/>
    <w:qFormat/>
    <w:rsid w:val="004B661F"/>
    <w:rPr>
      <w:rFonts w:cs="Times New Roman"/>
    </w:rPr>
  </w:style>
  <w:style w:type="character" w:customStyle="1" w:styleId="grame">
    <w:name w:val="grame"/>
    <w:uiPriority w:val="99"/>
    <w:qFormat/>
    <w:rsid w:val="004B661F"/>
    <w:rPr>
      <w:rFonts w:cs="Times New Roman"/>
    </w:rPr>
  </w:style>
  <w:style w:type="character" w:customStyle="1" w:styleId="WW8Num10z0">
    <w:name w:val="WW8Num10z0"/>
    <w:qFormat/>
    <w:rsid w:val="004B661F"/>
    <w:rPr>
      <w:rFonts w:ascii="Symbol" w:hAnsi="Symbol" w:cs="Symbol"/>
    </w:rPr>
  </w:style>
  <w:style w:type="character" w:customStyle="1" w:styleId="afc">
    <w:name w:val="Абзац Знак"/>
    <w:qFormat/>
    <w:locked/>
    <w:rsid w:val="004B661F"/>
    <w:rPr>
      <w:rFonts w:eastAsia="Times New Roman"/>
    </w:rPr>
  </w:style>
  <w:style w:type="character" w:customStyle="1" w:styleId="afd">
    <w:name w:val="Таблица_номер_таблицы Знак"/>
    <w:qFormat/>
    <w:locked/>
    <w:rsid w:val="004B661F"/>
    <w:rPr>
      <w:rFonts w:eastAsia="Times New Roman"/>
      <w:bCs/>
    </w:rPr>
  </w:style>
  <w:style w:type="character" w:customStyle="1" w:styleId="afe">
    <w:name w:val="Таблица_название_таблицы Знак"/>
    <w:qFormat/>
    <w:locked/>
    <w:rsid w:val="004B661F"/>
    <w:rPr>
      <w:rFonts w:eastAsia="Times New Roman"/>
      <w:bCs/>
    </w:rPr>
  </w:style>
  <w:style w:type="character" w:customStyle="1" w:styleId="110">
    <w:name w:val="Табличный_таблица_11 Знак"/>
    <w:link w:val="14"/>
    <w:qFormat/>
    <w:locked/>
    <w:rsid w:val="004B661F"/>
    <w:rPr>
      <w:rFonts w:eastAsia="Times New Roman"/>
    </w:rPr>
  </w:style>
  <w:style w:type="character" w:customStyle="1" w:styleId="aff">
    <w:name w:val="Текст_Жирный"/>
    <w:qFormat/>
    <w:rsid w:val="004B661F"/>
    <w:rPr>
      <w:rFonts w:ascii="Times New Roman" w:hAnsi="Times New Roman" w:cs="Times New Roman"/>
      <w:b/>
      <w:bCs w:val="0"/>
    </w:rPr>
  </w:style>
  <w:style w:type="character" w:customStyle="1" w:styleId="aff0">
    <w:name w:val="Текст сноски Знак"/>
    <w:uiPriority w:val="99"/>
    <w:qFormat/>
    <w:rsid w:val="004B661F"/>
    <w:rPr>
      <w:rFonts w:eastAsia="Times New Roman" w:cs="Times New Roman"/>
      <w:sz w:val="20"/>
      <w:szCs w:val="20"/>
      <w:lang w:eastAsia="ru-RU"/>
    </w:rPr>
  </w:style>
  <w:style w:type="character" w:styleId="aff1">
    <w:name w:val="footnote reference"/>
    <w:uiPriority w:val="99"/>
    <w:qFormat/>
    <w:rsid w:val="004B661F"/>
    <w:rPr>
      <w:rFonts w:cs="Times New Roman"/>
      <w:vertAlign w:val="superscript"/>
    </w:rPr>
  </w:style>
  <w:style w:type="character" w:customStyle="1" w:styleId="11pt">
    <w:name w:val="Основной текст + 11 pt"/>
    <w:qFormat/>
    <w:rsid w:val="004B661F"/>
    <w:rPr>
      <w:rFonts w:ascii="Times New Roman" w:eastAsia="Times New Roman" w:hAnsi="Times New Roman"/>
      <w:color w:val="000000"/>
      <w:spacing w:val="0"/>
      <w:w w:val="100"/>
      <w:sz w:val="22"/>
      <w:szCs w:val="22"/>
      <w:shd w:val="clear" w:color="auto" w:fill="FFFFFF"/>
      <w:lang w:val="ru-RU" w:eastAsia="ru-RU" w:bidi="ru-RU"/>
    </w:rPr>
  </w:style>
  <w:style w:type="character" w:customStyle="1" w:styleId="11pt0">
    <w:name w:val="Основной текст + 11 pt;Полужирный"/>
    <w:qFormat/>
    <w:rsid w:val="004B661F"/>
    <w:rPr>
      <w:rFonts w:ascii="Times New Roman" w:eastAsia="Times New Roman" w:hAnsi="Times New Roman"/>
      <w:color w:val="000000"/>
      <w:spacing w:val="0"/>
      <w:w w:val="100"/>
      <w:sz w:val="22"/>
      <w:szCs w:val="22"/>
      <w:shd w:val="clear" w:color="auto" w:fill="FFFFFF"/>
      <w:lang w:val="ru-RU" w:eastAsia="ru-RU" w:bidi="ru-RU"/>
    </w:rPr>
  </w:style>
  <w:style w:type="character" w:customStyle="1" w:styleId="Arial65pt-1pt150">
    <w:name w:val="Основной текст + Arial;6;5 pt;Интервал -1 pt;Масштаб 150%"/>
    <w:qFormat/>
    <w:rsid w:val="004B661F"/>
    <w:rPr>
      <w:rFonts w:ascii="Arial" w:eastAsia="Arial" w:hAnsi="Arial" w:cs="Arial"/>
      <w:color w:val="000000"/>
      <w:spacing w:val="-20"/>
      <w:w w:val="150"/>
      <w:sz w:val="13"/>
      <w:szCs w:val="13"/>
      <w:shd w:val="clear" w:color="auto" w:fill="FFFFFF"/>
      <w:lang w:val="ru-RU" w:eastAsia="ru-RU" w:bidi="ru-RU"/>
    </w:rPr>
  </w:style>
  <w:style w:type="character" w:customStyle="1" w:styleId="Arial65pt150">
    <w:name w:val="Основной текст + Arial;6;5 pt;Масштаб 150%"/>
    <w:qFormat/>
    <w:rsid w:val="004B661F"/>
    <w:rPr>
      <w:rFonts w:ascii="Arial" w:eastAsia="Arial" w:hAnsi="Arial" w:cs="Arial"/>
      <w:i w:val="0"/>
      <w:iCs w:val="0"/>
      <w:caps w:val="0"/>
      <w:smallCaps w:val="0"/>
      <w:color w:val="000000"/>
      <w:spacing w:val="0"/>
      <w:w w:val="150"/>
      <w:sz w:val="13"/>
      <w:szCs w:val="13"/>
      <w:shd w:val="clear" w:color="auto" w:fill="FFFFFF"/>
      <w:lang w:val="ru-RU" w:eastAsia="ru-RU" w:bidi="ru-RU"/>
    </w:rPr>
  </w:style>
  <w:style w:type="character" w:customStyle="1" w:styleId="Arial115pt">
    <w:name w:val="Основной текст + Arial;11;5 pt;Полужирный;Курсив"/>
    <w:qFormat/>
    <w:rsid w:val="004B661F"/>
    <w:rPr>
      <w:rFonts w:ascii="Arial" w:eastAsia="Arial" w:hAnsi="Arial" w:cs="Arial"/>
      <w:i/>
      <w:iCs/>
      <w:caps w:val="0"/>
      <w:smallCaps w:val="0"/>
      <w:color w:val="000000"/>
      <w:spacing w:val="0"/>
      <w:w w:val="100"/>
      <w:sz w:val="23"/>
      <w:szCs w:val="23"/>
      <w:shd w:val="clear" w:color="auto" w:fill="FFFFFF"/>
      <w:lang w:val="ru-RU" w:eastAsia="ru-RU" w:bidi="ru-RU"/>
    </w:rPr>
  </w:style>
  <w:style w:type="character" w:customStyle="1" w:styleId="Garamond65pt">
    <w:name w:val="Основной текст + Garamond;6;5 pt;Полужирный"/>
    <w:qFormat/>
    <w:rsid w:val="004B661F"/>
    <w:rPr>
      <w:rFonts w:ascii="Garamond" w:eastAsia="Garamond" w:hAnsi="Garamond" w:cs="Garamond"/>
      <w:i w:val="0"/>
      <w:iCs w:val="0"/>
      <w:caps w:val="0"/>
      <w:smallCaps w:val="0"/>
      <w:color w:val="000000"/>
      <w:spacing w:val="0"/>
      <w:w w:val="100"/>
      <w:sz w:val="13"/>
      <w:szCs w:val="13"/>
      <w:shd w:val="clear" w:color="auto" w:fill="FFFFFF"/>
      <w:lang w:val="ru-RU" w:eastAsia="ru-RU" w:bidi="ru-RU"/>
    </w:rPr>
  </w:style>
  <w:style w:type="character" w:customStyle="1" w:styleId="210">
    <w:name w:val="Основной текст с отступом 2 Знак1"/>
    <w:link w:val="26"/>
    <w:uiPriority w:val="99"/>
    <w:qFormat/>
    <w:locked/>
    <w:rsid w:val="004B661F"/>
    <w:rPr>
      <w:rFonts w:eastAsia="Times New Roman" w:cs="Times New Roman"/>
      <w:szCs w:val="28"/>
      <w:lang w:eastAsia="ru-RU"/>
    </w:rPr>
  </w:style>
  <w:style w:type="character" w:customStyle="1" w:styleId="aff2">
    <w:name w:val="Гипертекстовая ссылка"/>
    <w:uiPriority w:val="99"/>
    <w:qFormat/>
    <w:rsid w:val="004B661F"/>
    <w:rPr>
      <w:color w:val="106BBE"/>
    </w:rPr>
  </w:style>
  <w:style w:type="character" w:customStyle="1" w:styleId="new">
    <w:name w:val="Список new Знак"/>
    <w:uiPriority w:val="99"/>
    <w:qFormat/>
    <w:locked/>
    <w:rsid w:val="004B661F"/>
    <w:rPr>
      <w:rFonts w:eastAsia="Times New Roman" w:cs="Times New Roman"/>
      <w:color w:val="000000"/>
      <w:szCs w:val="28"/>
      <w:lang w:eastAsia="ru-RU"/>
    </w:rPr>
  </w:style>
  <w:style w:type="character" w:customStyle="1" w:styleId="24">
    <w:name w:val="2 ур. Заголовок Знак"/>
    <w:link w:val="23"/>
    <w:uiPriority w:val="99"/>
    <w:qFormat/>
    <w:locked/>
    <w:rsid w:val="004B661F"/>
    <w:rPr>
      <w:rFonts w:eastAsia="Times New Roman" w:cs="Times New Roman"/>
      <w:b/>
      <w:bCs/>
      <w:szCs w:val="32"/>
      <w:lang w:eastAsia="ru-RU"/>
    </w:rPr>
  </w:style>
  <w:style w:type="character" w:customStyle="1" w:styleId="aff3">
    <w:name w:val="сам рисунок Знак"/>
    <w:uiPriority w:val="99"/>
    <w:qFormat/>
    <w:locked/>
    <w:rsid w:val="004B661F"/>
    <w:rPr>
      <w:rFonts w:eastAsia="Times New Roman" w:cs="Times New Roman"/>
      <w:szCs w:val="28"/>
      <w:lang w:eastAsia="ru-RU"/>
    </w:rPr>
  </w:style>
  <w:style w:type="character" w:customStyle="1" w:styleId="15">
    <w:name w:val="Основной текст Знак1"/>
    <w:uiPriority w:val="99"/>
    <w:qFormat/>
    <w:rsid w:val="004B661F"/>
    <w:rPr>
      <w:rFonts w:ascii="Times New Roman" w:hAnsi="Times New Roman" w:cs="Times New Roman"/>
      <w:shd w:val="clear" w:color="auto" w:fill="FFFFFF"/>
    </w:rPr>
  </w:style>
  <w:style w:type="character" w:customStyle="1" w:styleId="aff4">
    <w:name w:val="Текст концевой сноски Знак"/>
    <w:uiPriority w:val="99"/>
    <w:semiHidden/>
    <w:qFormat/>
    <w:rsid w:val="004B661F"/>
    <w:rPr>
      <w:rFonts w:ascii="Calibri" w:eastAsia="Calibri" w:hAnsi="Calibri" w:cs="Times New Roman"/>
      <w:sz w:val="22"/>
    </w:rPr>
  </w:style>
  <w:style w:type="character" w:styleId="aff5">
    <w:name w:val="endnote reference"/>
    <w:uiPriority w:val="99"/>
    <w:semiHidden/>
    <w:unhideWhenUsed/>
    <w:qFormat/>
    <w:rsid w:val="004B661F"/>
    <w:rPr>
      <w:vertAlign w:val="superscript"/>
    </w:rPr>
  </w:style>
  <w:style w:type="character" w:customStyle="1" w:styleId="aff6">
    <w:name w:val="Красная строка Знак"/>
    <w:uiPriority w:val="99"/>
    <w:semiHidden/>
    <w:qFormat/>
    <w:rsid w:val="004B661F"/>
    <w:rPr>
      <w:rFonts w:ascii="Calibri" w:eastAsia="Calibri" w:hAnsi="Calibri" w:cs="Times New Roman"/>
      <w:sz w:val="22"/>
    </w:rPr>
  </w:style>
  <w:style w:type="character" w:customStyle="1" w:styleId="211">
    <w:name w:val="Основной текст 2 Знак1"/>
    <w:link w:val="27"/>
    <w:uiPriority w:val="99"/>
    <w:semiHidden/>
    <w:qFormat/>
    <w:rsid w:val="004B661F"/>
    <w:rPr>
      <w:rFonts w:ascii="Calibri" w:eastAsia="Calibri" w:hAnsi="Calibri" w:cs="Times New Roman"/>
      <w:sz w:val="22"/>
      <w:szCs w:val="24"/>
      <w:lang w:val="en-US" w:bidi="en-US"/>
    </w:rPr>
  </w:style>
  <w:style w:type="character" w:customStyle="1" w:styleId="28">
    <w:name w:val="Основной текст (2)_"/>
    <w:link w:val="29"/>
    <w:uiPriority w:val="99"/>
    <w:qFormat/>
    <w:rsid w:val="004B661F"/>
    <w:rPr>
      <w:sz w:val="21"/>
      <w:szCs w:val="21"/>
      <w:shd w:val="clear" w:color="auto" w:fill="FFFFFF"/>
    </w:rPr>
  </w:style>
  <w:style w:type="character" w:customStyle="1" w:styleId="16">
    <w:name w:val="Текст концевой сноски Знак1"/>
    <w:uiPriority w:val="99"/>
    <w:semiHidden/>
    <w:qFormat/>
    <w:rsid w:val="004B661F"/>
    <w:rPr>
      <w:rFonts w:ascii="Calibri" w:hAnsi="Calibri"/>
      <w:sz w:val="20"/>
      <w:szCs w:val="20"/>
    </w:rPr>
  </w:style>
  <w:style w:type="character" w:styleId="aff7">
    <w:name w:val="annotation reference"/>
    <w:uiPriority w:val="99"/>
    <w:semiHidden/>
    <w:unhideWhenUsed/>
    <w:qFormat/>
    <w:rsid w:val="004B661F"/>
    <w:rPr>
      <w:sz w:val="16"/>
      <w:szCs w:val="16"/>
    </w:rPr>
  </w:style>
  <w:style w:type="character" w:customStyle="1" w:styleId="aff8">
    <w:name w:val="Тема примечания Знак"/>
    <w:uiPriority w:val="99"/>
    <w:semiHidden/>
    <w:qFormat/>
    <w:rsid w:val="004B661F"/>
    <w:rPr>
      <w:rFonts w:ascii="Calibri" w:eastAsia="Times New Roman" w:hAnsi="Calibri" w:cs="Times New Roman"/>
      <w:b/>
      <w:bCs/>
      <w:sz w:val="20"/>
      <w:szCs w:val="20"/>
      <w:lang w:eastAsia="ru-RU"/>
    </w:rPr>
  </w:style>
  <w:style w:type="character" w:customStyle="1" w:styleId="Absatz-Standardschriftart">
    <w:name w:val="Absatz-Standardschriftart"/>
    <w:qFormat/>
    <w:rsid w:val="004B661F"/>
  </w:style>
  <w:style w:type="character" w:customStyle="1" w:styleId="WW-Absatz-Standardschriftart">
    <w:name w:val="WW-Absatz-Standardschriftart"/>
    <w:qFormat/>
    <w:rsid w:val="004B661F"/>
  </w:style>
  <w:style w:type="character" w:customStyle="1" w:styleId="51">
    <w:name w:val="Основной шрифт абзаца5"/>
    <w:qFormat/>
    <w:rsid w:val="004B661F"/>
  </w:style>
  <w:style w:type="character" w:customStyle="1" w:styleId="WW-Absatz-Standardschriftart1">
    <w:name w:val="WW-Absatz-Standardschriftart1"/>
    <w:qFormat/>
    <w:rsid w:val="004B661F"/>
  </w:style>
  <w:style w:type="character" w:customStyle="1" w:styleId="WW-Absatz-Standardschriftart11">
    <w:name w:val="WW-Absatz-Standardschriftart11"/>
    <w:qFormat/>
    <w:rsid w:val="004B661F"/>
  </w:style>
  <w:style w:type="character" w:customStyle="1" w:styleId="41">
    <w:name w:val="Основной шрифт абзаца4"/>
    <w:qFormat/>
    <w:rsid w:val="004B661F"/>
  </w:style>
  <w:style w:type="character" w:customStyle="1" w:styleId="310">
    <w:name w:val="Основной текст с отступом 3 Знак1"/>
    <w:link w:val="34"/>
    <w:qFormat/>
    <w:rsid w:val="004B661F"/>
  </w:style>
  <w:style w:type="character" w:customStyle="1" w:styleId="WW-Absatz-Standardschriftart111">
    <w:name w:val="WW-Absatz-Standardschriftart111"/>
    <w:qFormat/>
    <w:rsid w:val="004B661F"/>
  </w:style>
  <w:style w:type="character" w:customStyle="1" w:styleId="WW-Absatz-Standardschriftart1111">
    <w:name w:val="WW-Absatz-Standardschriftart1111"/>
    <w:qFormat/>
    <w:rsid w:val="004B661F"/>
  </w:style>
  <w:style w:type="character" w:customStyle="1" w:styleId="WW-Absatz-Standardschriftart11111">
    <w:name w:val="WW-Absatz-Standardschriftart11111"/>
    <w:qFormat/>
    <w:rsid w:val="004B661F"/>
  </w:style>
  <w:style w:type="character" w:customStyle="1" w:styleId="WW-Absatz-Standardschriftart111111">
    <w:name w:val="WW-Absatz-Standardschriftart111111"/>
    <w:qFormat/>
    <w:rsid w:val="004B661F"/>
  </w:style>
  <w:style w:type="character" w:customStyle="1" w:styleId="WW-Absatz-Standardschriftart1111111">
    <w:name w:val="WW-Absatz-Standardschriftart1111111"/>
    <w:qFormat/>
    <w:rsid w:val="004B661F"/>
  </w:style>
  <w:style w:type="character" w:customStyle="1" w:styleId="WW-Absatz-Standardschriftart11111111">
    <w:name w:val="WW-Absatz-Standardschriftart11111111"/>
    <w:qFormat/>
    <w:rsid w:val="004B661F"/>
  </w:style>
  <w:style w:type="character" w:customStyle="1" w:styleId="WW-Absatz-Standardschriftart111111111">
    <w:name w:val="WW-Absatz-Standardschriftart111111111"/>
    <w:qFormat/>
    <w:rsid w:val="004B661F"/>
  </w:style>
  <w:style w:type="character" w:customStyle="1" w:styleId="WW-Absatz-Standardschriftart1111111111">
    <w:name w:val="WW-Absatz-Standardschriftart1111111111"/>
    <w:qFormat/>
    <w:rsid w:val="004B661F"/>
  </w:style>
  <w:style w:type="character" w:customStyle="1" w:styleId="WW-Absatz-Standardschriftart11111111111">
    <w:name w:val="WW-Absatz-Standardschriftart11111111111"/>
    <w:qFormat/>
    <w:rsid w:val="004B661F"/>
  </w:style>
  <w:style w:type="character" w:customStyle="1" w:styleId="WW-Absatz-Standardschriftart111111111111">
    <w:name w:val="WW-Absatz-Standardschriftart111111111111"/>
    <w:qFormat/>
    <w:rsid w:val="004B661F"/>
  </w:style>
  <w:style w:type="character" w:customStyle="1" w:styleId="2a">
    <w:name w:val="Основной шрифт абзаца2"/>
    <w:qFormat/>
    <w:rsid w:val="004B661F"/>
  </w:style>
  <w:style w:type="character" w:customStyle="1" w:styleId="17">
    <w:name w:val="Основной шрифт абзаца1"/>
    <w:qFormat/>
    <w:rsid w:val="004B661F"/>
  </w:style>
  <w:style w:type="character" w:customStyle="1" w:styleId="FontStyle30">
    <w:name w:val="Font Style30"/>
    <w:uiPriority w:val="99"/>
    <w:qFormat/>
    <w:rsid w:val="004B661F"/>
    <w:rPr>
      <w:rFonts w:ascii="MS Mincho" w:eastAsia="MS Mincho" w:hAnsi="MS Mincho" w:cs="MS Mincho"/>
      <w:b/>
      <w:bCs/>
      <w:sz w:val="18"/>
      <w:szCs w:val="18"/>
    </w:rPr>
  </w:style>
  <w:style w:type="character" w:customStyle="1" w:styleId="FontStyle41">
    <w:name w:val="Font Style41"/>
    <w:uiPriority w:val="99"/>
    <w:qFormat/>
    <w:rsid w:val="004B661F"/>
    <w:rPr>
      <w:rFonts w:ascii="Times New Roman" w:hAnsi="Times New Roman" w:cs="Times New Roman"/>
      <w:sz w:val="20"/>
      <w:szCs w:val="20"/>
    </w:rPr>
  </w:style>
  <w:style w:type="character" w:customStyle="1" w:styleId="aff9">
    <w:name w:val="Сноска_"/>
    <w:qFormat/>
    <w:rsid w:val="004B661F"/>
    <w:rPr>
      <w:rFonts w:eastAsia="Times New Roman"/>
      <w:sz w:val="19"/>
      <w:szCs w:val="19"/>
      <w:shd w:val="clear" w:color="auto" w:fill="FFFFFF"/>
    </w:rPr>
  </w:style>
  <w:style w:type="character" w:customStyle="1" w:styleId="9pt">
    <w:name w:val="Основной текст + 9 pt"/>
    <w:qFormat/>
    <w:rsid w:val="004B661F"/>
    <w:rPr>
      <w:rFonts w:ascii="Times New Roman" w:eastAsia="Times New Roman" w:hAnsi="Times New Roman" w:cs="Times New Roman"/>
      <w:i w:val="0"/>
      <w:iCs w:val="0"/>
      <w:caps w:val="0"/>
      <w:smallCaps w:val="0"/>
      <w:color w:val="000000"/>
      <w:spacing w:val="0"/>
      <w:w w:val="100"/>
      <w:sz w:val="18"/>
      <w:szCs w:val="18"/>
      <w:shd w:val="clear" w:color="auto" w:fill="FFFFFF"/>
      <w:lang w:val="ru-RU" w:eastAsia="ru-RU" w:bidi="ru-RU"/>
    </w:rPr>
  </w:style>
  <w:style w:type="character" w:customStyle="1" w:styleId="w">
    <w:name w:val="w"/>
    <w:basedOn w:val="a0"/>
    <w:qFormat/>
    <w:rsid w:val="004B661F"/>
  </w:style>
  <w:style w:type="character" w:customStyle="1" w:styleId="52">
    <w:name w:val="Основной текст (5)_"/>
    <w:link w:val="53"/>
    <w:qFormat/>
    <w:rsid w:val="004B661F"/>
    <w:rPr>
      <w:rFonts w:ascii="Franklin Gothic Heavy" w:eastAsia="Franklin Gothic Heavy" w:hAnsi="Franklin Gothic Heavy" w:cs="Franklin Gothic Heavy"/>
      <w:sz w:val="19"/>
      <w:szCs w:val="19"/>
      <w:shd w:val="clear" w:color="auto" w:fill="FFFFFF"/>
    </w:rPr>
  </w:style>
  <w:style w:type="character" w:customStyle="1" w:styleId="33">
    <w:name w:val="Основной текст (3)_"/>
    <w:link w:val="32"/>
    <w:qFormat/>
    <w:rsid w:val="004B661F"/>
    <w:rPr>
      <w:rFonts w:ascii="Franklin Gothic Heavy" w:eastAsia="Franklin Gothic Heavy" w:hAnsi="Franklin Gothic Heavy" w:cs="Franklin Gothic Heavy"/>
      <w:b w:val="0"/>
      <w:bCs w:val="0"/>
      <w:i/>
      <w:iCs/>
      <w:caps w:val="0"/>
      <w:smallCaps w:val="0"/>
      <w:strike w:val="0"/>
      <w:dstrike w:val="0"/>
      <w:sz w:val="16"/>
      <w:szCs w:val="16"/>
      <w:u w:val="none"/>
    </w:rPr>
  </w:style>
  <w:style w:type="character" w:customStyle="1" w:styleId="311">
    <w:name w:val="Основной текст 3 Знак1"/>
    <w:link w:val="35"/>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6"/>
      <w:szCs w:val="16"/>
      <w:u w:val="none"/>
      <w:lang w:val="ru-RU" w:eastAsia="ru-RU" w:bidi="ru-RU"/>
    </w:rPr>
  </w:style>
  <w:style w:type="character" w:customStyle="1" w:styleId="39pt0pt">
    <w:name w:val="Основной текст (3) + 9 pt;Интервал 0 pt"/>
    <w:qFormat/>
    <w:rsid w:val="004B661F"/>
    <w:rPr>
      <w:rFonts w:ascii="Franklin Gothic Heavy" w:eastAsia="Franklin Gothic Heavy" w:hAnsi="Franklin Gothic Heavy" w:cs="Franklin Gothic Heavy"/>
      <w:b w:val="0"/>
      <w:bCs w:val="0"/>
      <w:i/>
      <w:iCs/>
      <w:caps w:val="0"/>
      <w:smallCaps w:val="0"/>
      <w:strike w:val="0"/>
      <w:dstrike w:val="0"/>
      <w:color w:val="000000"/>
      <w:spacing w:val="10"/>
      <w:w w:val="100"/>
      <w:sz w:val="18"/>
      <w:szCs w:val="18"/>
      <w:u w:val="none"/>
      <w:lang w:val="ru-RU" w:eastAsia="ru-RU" w:bidi="ru-RU"/>
    </w:rPr>
  </w:style>
  <w:style w:type="character" w:customStyle="1" w:styleId="395pt">
    <w:name w:val="Основной текст (3) + 9;5 pt;Не курсив"/>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9"/>
      <w:szCs w:val="19"/>
      <w:u w:val="none"/>
      <w:lang w:val="ru-RU" w:eastAsia="ru-RU" w:bidi="ru-RU"/>
    </w:rPr>
  </w:style>
  <w:style w:type="character" w:customStyle="1" w:styleId="37pt">
    <w:name w:val="Основной текст (3) + 7 pt;Не курсив"/>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4"/>
      <w:szCs w:val="14"/>
      <w:u w:val="single"/>
      <w:lang w:val="ru-RU" w:eastAsia="ru-RU" w:bidi="ru-RU"/>
    </w:rPr>
  </w:style>
  <w:style w:type="character" w:customStyle="1" w:styleId="36">
    <w:name w:val="Основной текст (3)"/>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6"/>
      <w:szCs w:val="16"/>
      <w:u w:val="single"/>
      <w:lang w:val="ru-RU" w:eastAsia="ru-RU" w:bidi="ru-RU"/>
    </w:rPr>
  </w:style>
  <w:style w:type="character" w:customStyle="1" w:styleId="3ArialNarrow85pt">
    <w:name w:val="Основной текст (3) + Arial Narrow;8;5 pt;Курсив"/>
    <w:qFormat/>
    <w:rsid w:val="004B661F"/>
    <w:rPr>
      <w:rFonts w:ascii="Arial Narrow" w:eastAsia="Arial Narrow" w:hAnsi="Arial Narrow" w:cs="Arial Narrow"/>
      <w:b w:val="0"/>
      <w:bCs w:val="0"/>
      <w:i/>
      <w:iCs/>
      <w:caps w:val="0"/>
      <w:smallCaps w:val="0"/>
      <w:strike w:val="0"/>
      <w:dstrike w:val="0"/>
      <w:color w:val="000000"/>
      <w:spacing w:val="0"/>
      <w:w w:val="100"/>
      <w:sz w:val="17"/>
      <w:szCs w:val="17"/>
      <w:u w:val="none"/>
      <w:shd w:val="clear" w:color="auto" w:fill="FFFFFF"/>
      <w:lang w:val="ru-RU" w:eastAsia="ru-RU" w:bidi="ru-RU"/>
    </w:rPr>
  </w:style>
  <w:style w:type="character" w:customStyle="1" w:styleId="38pt">
    <w:name w:val="Основной текст (3) + 8 pt"/>
    <w:qFormat/>
    <w:rsid w:val="004B661F"/>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105pt">
    <w:name w:val="Основной текст + 10;5 pt"/>
    <w:qFormat/>
    <w:rsid w:val="004B661F"/>
    <w:rPr>
      <w:rFonts w:ascii="Times New Roman" w:eastAsia="Times New Roman" w:hAnsi="Times New Roman" w:cs="Times New Roman"/>
      <w:i w:val="0"/>
      <w:iCs w:val="0"/>
      <w:caps w:val="0"/>
      <w:smallCaps w:val="0"/>
      <w:color w:val="000000"/>
      <w:spacing w:val="0"/>
      <w:w w:val="100"/>
      <w:sz w:val="21"/>
      <w:szCs w:val="21"/>
      <w:shd w:val="clear" w:color="auto" w:fill="FFFFFF"/>
      <w:lang w:val="ru-RU" w:eastAsia="ru-RU" w:bidi="ru-RU"/>
    </w:rPr>
  </w:style>
  <w:style w:type="character" w:customStyle="1" w:styleId="10pt0pt">
    <w:name w:val="Основной текст + 10 pt;Интервал 0 pt"/>
    <w:qFormat/>
    <w:rsid w:val="004B661F"/>
    <w:rPr>
      <w:rFonts w:ascii="Times New Roman" w:eastAsia="Times New Roman" w:hAnsi="Times New Roman" w:cs="Times New Roman"/>
      <w:i w:val="0"/>
      <w:iCs w:val="0"/>
      <w:caps w:val="0"/>
      <w:smallCaps w:val="0"/>
      <w:color w:val="000000"/>
      <w:spacing w:val="10"/>
      <w:w w:val="100"/>
      <w:sz w:val="20"/>
      <w:szCs w:val="20"/>
      <w:shd w:val="clear" w:color="auto" w:fill="FFFFFF"/>
      <w:lang w:val="ru-RU" w:eastAsia="ru-RU" w:bidi="ru-RU"/>
    </w:rPr>
  </w:style>
  <w:style w:type="character" w:customStyle="1" w:styleId="Arial85pt">
    <w:name w:val="Основной текст + Arial;8;5 pt"/>
    <w:qFormat/>
    <w:rsid w:val="004B661F"/>
    <w:rPr>
      <w:rFonts w:ascii="Arial" w:eastAsia="Arial" w:hAnsi="Arial" w:cs="Arial"/>
      <w:i w:val="0"/>
      <w:iCs w:val="0"/>
      <w:caps w:val="0"/>
      <w:smallCaps w:val="0"/>
      <w:color w:val="000000"/>
      <w:spacing w:val="0"/>
      <w:w w:val="100"/>
      <w:sz w:val="17"/>
      <w:szCs w:val="17"/>
      <w:shd w:val="clear" w:color="auto" w:fill="FFFFFF"/>
      <w:lang w:val="ru-RU" w:eastAsia="ru-RU" w:bidi="ru-RU"/>
    </w:rPr>
  </w:style>
  <w:style w:type="character" w:customStyle="1" w:styleId="95pt">
    <w:name w:val="Основной текст + 9;5 pt"/>
    <w:qFormat/>
    <w:rsid w:val="004B661F"/>
    <w:rPr>
      <w:rFonts w:ascii="Times New Roman" w:eastAsia="Times New Roman" w:hAnsi="Times New Roman" w:cs="Times New Roman"/>
      <w:i w:val="0"/>
      <w:iCs w:val="0"/>
      <w:caps w:val="0"/>
      <w:smallCaps w:val="0"/>
      <w:color w:val="000000"/>
      <w:spacing w:val="0"/>
      <w:w w:val="100"/>
      <w:sz w:val="19"/>
      <w:szCs w:val="19"/>
      <w:shd w:val="clear" w:color="auto" w:fill="FFFFFF"/>
      <w:lang w:val="ru-RU" w:eastAsia="ru-RU" w:bidi="ru-RU"/>
    </w:rPr>
  </w:style>
  <w:style w:type="character" w:customStyle="1" w:styleId="FontStyle54">
    <w:name w:val="Font Style54"/>
    <w:qFormat/>
    <w:rsid w:val="002D02A8"/>
    <w:rPr>
      <w:rFonts w:ascii="Times New Roman" w:hAnsi="Times New Roman" w:cs="Times New Roman"/>
      <w:sz w:val="22"/>
      <w:szCs w:val="22"/>
    </w:rPr>
  </w:style>
  <w:style w:type="character" w:customStyle="1" w:styleId="18">
    <w:name w:val="Неразрешенное упоминание1"/>
    <w:uiPriority w:val="99"/>
    <w:semiHidden/>
    <w:unhideWhenUsed/>
    <w:qFormat/>
    <w:rsid w:val="00595829"/>
    <w:rPr>
      <w:color w:val="605E5C"/>
      <w:shd w:val="clear" w:color="auto" w:fill="E1DFDD"/>
    </w:rPr>
  </w:style>
  <w:style w:type="character" w:customStyle="1" w:styleId="71">
    <w:name w:val="Основной текст (7)_"/>
    <w:qFormat/>
    <w:rsid w:val="00E77416"/>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72">
    <w:name w:val="Основной текст (7)"/>
    <w:qFormat/>
    <w:rsid w:val="00E77416"/>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rPr>
  </w:style>
  <w:style w:type="character" w:customStyle="1" w:styleId="42">
    <w:name w:val="Основной текст + Полужирный4"/>
    <w:uiPriority w:val="99"/>
    <w:qFormat/>
    <w:rsid w:val="00E77416"/>
    <w:rPr>
      <w:rFonts w:cs="Times New Roman"/>
      <w:color w:val="000000"/>
      <w:spacing w:val="0"/>
      <w:w w:val="100"/>
      <w:sz w:val="24"/>
      <w:szCs w:val="24"/>
      <w:effect w:val="none"/>
      <w:shd w:val="clear" w:color="auto" w:fill="FFFFFF"/>
      <w:lang w:val="ru-RU" w:eastAsia="ru-RU"/>
    </w:rPr>
  </w:style>
  <w:style w:type="character" w:customStyle="1" w:styleId="affa">
    <w:name w:val="Абзац списка Знак"/>
    <w:uiPriority w:val="99"/>
    <w:qFormat/>
    <w:locked/>
    <w:rsid w:val="00AA3402"/>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8"/>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sz w:val="28"/>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rFonts w:cs="Times New Roman"/>
    </w:rPr>
  </w:style>
  <w:style w:type="character" w:customStyle="1" w:styleId="ListLabel26">
    <w:name w:val="ListLabel 26"/>
    <w:qFormat/>
    <w:rPr>
      <w:rFonts w:cs="Times New Roman"/>
      <w:b/>
      <w: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Calibri" w:cs="Times New Roman"/>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Calibri" w:cs="Times New Roman"/>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eastAsia="Calibri" w:cs="Times New Roman"/>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affb">
    <w:name w:val="Ссылка указателя"/>
    <w:qFormat/>
  </w:style>
  <w:style w:type="paragraph" w:customStyle="1" w:styleId="19">
    <w:name w:val="Заголовок1"/>
    <w:basedOn w:val="a"/>
    <w:next w:val="affc"/>
    <w:qFormat/>
    <w:rsid w:val="004B661F"/>
    <w:rPr>
      <w:rFonts w:ascii="Arial" w:eastAsia="SimSun" w:hAnsi="Arial" w:cs="Arial"/>
      <w:b/>
      <w:bCs/>
      <w:sz w:val="22"/>
      <w:lang w:eastAsia="zh-CN"/>
    </w:rPr>
  </w:style>
  <w:style w:type="paragraph" w:styleId="affc">
    <w:name w:val="Body Text"/>
    <w:basedOn w:val="a"/>
    <w:uiPriority w:val="99"/>
    <w:unhideWhenUsed/>
    <w:rsid w:val="004B661F"/>
    <w:pPr>
      <w:spacing w:after="120"/>
    </w:pPr>
    <w:rPr>
      <w:rFonts w:ascii="Calibri" w:hAnsi="Calibri"/>
      <w:sz w:val="22"/>
    </w:rPr>
  </w:style>
  <w:style w:type="paragraph" w:styleId="affd">
    <w:name w:val="List"/>
    <w:basedOn w:val="affc"/>
    <w:rsid w:val="004B661F"/>
    <w:pPr>
      <w:widowControl w:val="0"/>
      <w:suppressAutoHyphens/>
    </w:pPr>
    <w:rPr>
      <w:rFonts w:ascii="Arial" w:eastAsia="Arial Unicode MS" w:hAnsi="Arial" w:cs="Mangal"/>
      <w:color w:val="000000"/>
      <w:szCs w:val="24"/>
      <w:lang w:val="en-US" w:bidi="en-US"/>
    </w:rPr>
  </w:style>
  <w:style w:type="paragraph" w:styleId="affe">
    <w:name w:val="caption"/>
    <w:basedOn w:val="a"/>
    <w:qFormat/>
    <w:rsid w:val="004B661F"/>
    <w:pPr>
      <w:spacing w:before="360" w:after="360"/>
      <w:ind w:firstLine="567"/>
      <w:jc w:val="center"/>
    </w:pPr>
    <w:rPr>
      <w:rFonts w:ascii="Calibri" w:eastAsia="Times New Roman" w:hAnsi="Calibri" w:cs="Times New Roman"/>
      <w:b/>
      <w:spacing w:val="30"/>
      <w:sz w:val="32"/>
      <w:szCs w:val="24"/>
      <w:lang w:val="en-US" w:bidi="en-US"/>
    </w:rPr>
  </w:style>
  <w:style w:type="paragraph" w:styleId="afff">
    <w:name w:val="index heading"/>
    <w:basedOn w:val="a"/>
    <w:qFormat/>
    <w:pPr>
      <w:suppressLineNumbers/>
    </w:pPr>
    <w:rPr>
      <w:rFonts w:cs="Mangal"/>
    </w:rPr>
  </w:style>
  <w:style w:type="paragraph" w:styleId="afff0">
    <w:name w:val="Title"/>
    <w:basedOn w:val="a"/>
    <w:uiPriority w:val="10"/>
    <w:qFormat/>
    <w:rsid w:val="000B0ED5"/>
    <w:pPr>
      <w:pBdr>
        <w:bottom w:val="single" w:sz="8" w:space="4" w:color="4F81BD"/>
      </w:pBdr>
      <w:spacing w:after="300"/>
      <w:contextualSpacing/>
    </w:pPr>
    <w:rPr>
      <w:rFonts w:ascii="Cambria" w:eastAsia="Cambria" w:hAnsi="Cambria" w:cs="Cambria"/>
      <w:color w:val="17365D"/>
      <w:spacing w:val="5"/>
      <w:sz w:val="52"/>
      <w:szCs w:val="52"/>
    </w:rPr>
  </w:style>
  <w:style w:type="paragraph" w:styleId="afff1">
    <w:name w:val="List Paragraph"/>
    <w:basedOn w:val="a"/>
    <w:uiPriority w:val="99"/>
    <w:qFormat/>
    <w:rsid w:val="000B0ED5"/>
    <w:pPr>
      <w:ind w:left="720"/>
      <w:contextualSpacing/>
    </w:pPr>
  </w:style>
  <w:style w:type="paragraph" w:styleId="afff2">
    <w:name w:val="Subtitle"/>
    <w:basedOn w:val="a"/>
    <w:qFormat/>
    <w:rsid w:val="003F6036"/>
    <w:rPr>
      <w:rFonts w:ascii="Cambria" w:eastAsia="Cambria" w:hAnsi="Cambria" w:cs="Cambria"/>
      <w:i/>
      <w:iCs/>
      <w:color w:val="4F81BD"/>
      <w:spacing w:val="15"/>
      <w:szCs w:val="24"/>
    </w:rPr>
  </w:style>
  <w:style w:type="paragraph" w:styleId="afff3">
    <w:name w:val="Normal (Web)"/>
    <w:basedOn w:val="a"/>
    <w:uiPriority w:val="99"/>
    <w:unhideWhenUsed/>
    <w:qFormat/>
    <w:rsid w:val="00B1637B"/>
    <w:pPr>
      <w:spacing w:beforeAutospacing="1" w:afterAutospacing="1"/>
    </w:pPr>
    <w:rPr>
      <w:rFonts w:eastAsia="Times New Roman" w:cs="Times New Roman"/>
      <w:szCs w:val="24"/>
      <w:lang w:eastAsia="ru-RU"/>
    </w:rPr>
  </w:style>
  <w:style w:type="paragraph" w:styleId="afff4">
    <w:name w:val="Balloon Text"/>
    <w:basedOn w:val="a"/>
    <w:uiPriority w:val="99"/>
    <w:semiHidden/>
    <w:unhideWhenUsed/>
    <w:qFormat/>
    <w:rsid w:val="00A40F19"/>
    <w:rPr>
      <w:rFonts w:ascii="Tahoma" w:hAnsi="Tahoma" w:cs="Tahoma"/>
      <w:sz w:val="16"/>
      <w:szCs w:val="16"/>
    </w:rPr>
  </w:style>
  <w:style w:type="paragraph" w:customStyle="1" w:styleId="1a">
    <w:name w:val="Основной текст1"/>
    <w:basedOn w:val="a"/>
    <w:uiPriority w:val="99"/>
    <w:qFormat/>
    <w:rsid w:val="00FF2A55"/>
    <w:pPr>
      <w:widowControl w:val="0"/>
      <w:shd w:val="clear" w:color="auto" w:fill="FFFFFF"/>
      <w:spacing w:after="300" w:line="237" w:lineRule="exact"/>
    </w:pPr>
    <w:rPr>
      <w:rFonts w:eastAsia="Times New Roman" w:cs="Times New Roman"/>
      <w:color w:val="000000"/>
      <w:sz w:val="22"/>
      <w:lang w:eastAsia="ru-RU"/>
    </w:rPr>
  </w:style>
  <w:style w:type="paragraph" w:styleId="afff5">
    <w:name w:val="footer"/>
    <w:basedOn w:val="a"/>
    <w:uiPriority w:val="99"/>
    <w:unhideWhenUsed/>
    <w:rsid w:val="008A25DF"/>
    <w:pPr>
      <w:tabs>
        <w:tab w:val="center" w:pos="4677"/>
        <w:tab w:val="right" w:pos="9355"/>
      </w:tabs>
    </w:pPr>
  </w:style>
  <w:style w:type="paragraph" w:customStyle="1" w:styleId="afff6">
    <w:name w:val="_Обычный"/>
    <w:basedOn w:val="a"/>
    <w:uiPriority w:val="99"/>
    <w:qFormat/>
    <w:rsid w:val="00856CEA"/>
    <w:pPr>
      <w:spacing w:line="360" w:lineRule="auto"/>
    </w:pPr>
    <w:rPr>
      <w:rFonts w:cs="Times New Roman"/>
      <w:iCs/>
      <w:sz w:val="26"/>
      <w:szCs w:val="26"/>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qFormat/>
    <w:rsid w:val="003A3744"/>
    <w:pPr>
      <w:widowControl w:val="0"/>
      <w:shd w:val="clear" w:color="auto" w:fill="FFFFFF"/>
      <w:spacing w:line="234" w:lineRule="exact"/>
      <w:jc w:val="right"/>
    </w:pPr>
    <w:rPr>
      <w:rFonts w:ascii="Arial" w:eastAsia="Arial" w:hAnsi="Arial" w:cs="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qFormat/>
    <w:rsid w:val="003A3744"/>
    <w:pPr>
      <w:widowControl w:val="0"/>
      <w:shd w:val="clear" w:color="auto" w:fill="FFFFFF"/>
      <w:spacing w:before="320" w:line="536" w:lineRule="exact"/>
      <w:outlineLvl w:val="0"/>
    </w:pPr>
    <w:rPr>
      <w:rFonts w:ascii="Arial" w:eastAsia="Arial" w:hAnsi="Arial" w:cs="Arial"/>
      <w:b/>
      <w:bCs/>
      <w:sz w:val="48"/>
      <w:szCs w:val="48"/>
    </w:rPr>
  </w:style>
  <w:style w:type="paragraph" w:customStyle="1" w:styleId="61">
    <w:name w:val="Основной текст6"/>
    <w:basedOn w:val="a"/>
    <w:uiPriority w:val="99"/>
    <w:qFormat/>
    <w:rsid w:val="00A1416F"/>
    <w:pPr>
      <w:widowControl w:val="0"/>
      <w:shd w:val="clear" w:color="auto" w:fill="FFFFFF"/>
      <w:spacing w:before="480" w:after="480" w:line="240" w:lineRule="atLeast"/>
      <w:ind w:hanging="540"/>
    </w:pPr>
    <w:rPr>
      <w:rFonts w:cs="Times New Roman"/>
      <w:sz w:val="26"/>
      <w:szCs w:val="26"/>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qFormat/>
    <w:rsid w:val="004F7C2F"/>
    <w:pPr>
      <w:widowControl w:val="0"/>
      <w:shd w:val="clear" w:color="auto" w:fill="FFFFFF"/>
      <w:spacing w:line="442" w:lineRule="exact"/>
      <w:ind w:hanging="2020"/>
      <w:jc w:val="right"/>
    </w:pPr>
    <w:rPr>
      <w:sz w:val="26"/>
      <w:szCs w:val="26"/>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qFormat/>
    <w:rsid w:val="008C1A62"/>
    <w:pPr>
      <w:widowControl w:val="0"/>
      <w:shd w:val="clear" w:color="auto" w:fill="FFFFFF"/>
      <w:spacing w:before="140" w:after="140" w:line="188" w:lineRule="exact"/>
    </w:pPr>
    <w:rPr>
      <w:sz w:val="17"/>
      <w:szCs w:val="17"/>
    </w:rPr>
  </w:style>
  <w:style w:type="paragraph" w:styleId="afff7">
    <w:name w:val="TOC Heading"/>
    <w:basedOn w:val="1"/>
    <w:uiPriority w:val="39"/>
    <w:unhideWhenUsed/>
    <w:qFormat/>
    <w:rsid w:val="00BF5A7F"/>
    <w:rPr>
      <w:lang w:eastAsia="ru-RU"/>
    </w:rPr>
  </w:style>
  <w:style w:type="paragraph" w:styleId="1b">
    <w:name w:val="toc 1"/>
    <w:basedOn w:val="a"/>
    <w:autoRedefine/>
    <w:uiPriority w:val="39"/>
    <w:unhideWhenUsed/>
    <w:qFormat/>
    <w:rsid w:val="00BF5A7F"/>
    <w:pPr>
      <w:spacing w:after="100"/>
    </w:pPr>
  </w:style>
  <w:style w:type="paragraph" w:styleId="2b">
    <w:name w:val="toc 2"/>
    <w:basedOn w:val="a"/>
    <w:autoRedefine/>
    <w:uiPriority w:val="39"/>
    <w:unhideWhenUsed/>
    <w:qFormat/>
    <w:rsid w:val="00BF5A7F"/>
    <w:pPr>
      <w:spacing w:after="100"/>
      <w:ind w:left="240"/>
    </w:pPr>
  </w:style>
  <w:style w:type="paragraph" w:styleId="37">
    <w:name w:val="toc 3"/>
    <w:basedOn w:val="a"/>
    <w:autoRedefine/>
    <w:uiPriority w:val="39"/>
    <w:unhideWhenUsed/>
    <w:qFormat/>
    <w:rsid w:val="00C00F29"/>
    <w:pPr>
      <w:tabs>
        <w:tab w:val="left" w:pos="1540"/>
        <w:tab w:val="right" w:leader="dot" w:pos="9498"/>
      </w:tabs>
    </w:pPr>
    <w:rPr>
      <w:rFonts w:cs="Times New Roman"/>
      <w:b/>
      <w:bCs/>
      <w:lang w:eastAsia="ru-RU"/>
    </w:rPr>
  </w:style>
  <w:style w:type="paragraph" w:styleId="afff8">
    <w:name w:val="header"/>
    <w:basedOn w:val="a"/>
    <w:uiPriority w:val="99"/>
    <w:unhideWhenUsed/>
    <w:rsid w:val="00F708CC"/>
    <w:pPr>
      <w:tabs>
        <w:tab w:val="center" w:pos="4677"/>
        <w:tab w:val="right" w:pos="9355"/>
      </w:tabs>
    </w:pPr>
  </w:style>
  <w:style w:type="paragraph" w:styleId="afff9">
    <w:name w:val="annotation text"/>
    <w:basedOn w:val="a"/>
    <w:qFormat/>
    <w:rsid w:val="004B0039"/>
    <w:pPr>
      <w:spacing w:line="360" w:lineRule="auto"/>
    </w:pPr>
    <w:rPr>
      <w:rFonts w:eastAsia="Times New Roman" w:cs="Times New Roman"/>
      <w:sz w:val="20"/>
      <w:szCs w:val="20"/>
      <w:lang w:eastAsia="ru-RU"/>
    </w:rPr>
  </w:style>
  <w:style w:type="paragraph" w:styleId="afffa">
    <w:name w:val="No Spacing"/>
    <w:uiPriority w:val="1"/>
    <w:qFormat/>
    <w:rsid w:val="004B661F"/>
    <w:pPr>
      <w:ind w:firstLine="709"/>
      <w:jc w:val="both"/>
    </w:pPr>
    <w:rPr>
      <w:rFonts w:cs="Times New Roman"/>
      <w:sz w:val="24"/>
      <w:szCs w:val="24"/>
    </w:rPr>
  </w:style>
  <w:style w:type="paragraph" w:customStyle="1" w:styleId="FR1">
    <w:name w:val="FR1"/>
    <w:qFormat/>
    <w:rsid w:val="004B661F"/>
    <w:pPr>
      <w:widowControl w:val="0"/>
      <w:spacing w:before="360" w:line="300" w:lineRule="auto"/>
      <w:ind w:left="2360" w:right="2200" w:firstLine="709"/>
      <w:jc w:val="center"/>
    </w:pPr>
    <w:rPr>
      <w:rFonts w:ascii="Arial" w:eastAsia="Times New Roman" w:hAnsi="Arial" w:cs="Times New Roman"/>
      <w:b/>
      <w:sz w:val="32"/>
      <w:szCs w:val="22"/>
    </w:rPr>
  </w:style>
  <w:style w:type="paragraph" w:customStyle="1" w:styleId="FR2">
    <w:name w:val="FR2"/>
    <w:qFormat/>
    <w:rsid w:val="004B661F"/>
    <w:pPr>
      <w:widowControl w:val="0"/>
      <w:ind w:firstLine="709"/>
      <w:jc w:val="both"/>
    </w:pPr>
    <w:rPr>
      <w:rFonts w:ascii="Arial" w:eastAsia="Times New Roman" w:hAnsi="Arial" w:cs="Times New Roman"/>
      <w:sz w:val="22"/>
      <w:szCs w:val="22"/>
    </w:rPr>
  </w:style>
  <w:style w:type="paragraph" w:styleId="afffb">
    <w:name w:val="Body Text Indent"/>
    <w:basedOn w:val="affc"/>
    <w:uiPriority w:val="99"/>
    <w:semiHidden/>
    <w:unhideWhenUsed/>
    <w:qFormat/>
    <w:rsid w:val="004B661F"/>
    <w:pPr>
      <w:spacing w:after="200"/>
      <w:ind w:firstLine="360"/>
    </w:pPr>
    <w:rPr>
      <w:rFonts w:cs="Times New Roman"/>
    </w:rPr>
  </w:style>
  <w:style w:type="paragraph" w:styleId="26">
    <w:name w:val="Body Text Indent 2"/>
    <w:basedOn w:val="a"/>
    <w:link w:val="210"/>
    <w:semiHidden/>
    <w:qFormat/>
    <w:rsid w:val="004B661F"/>
    <w:rPr>
      <w:rFonts w:ascii="Calibri" w:eastAsia="Times New Roman" w:hAnsi="Calibri" w:cs="Times New Roman"/>
      <w:sz w:val="26"/>
      <w:szCs w:val="24"/>
      <w:lang w:val="en-US" w:bidi="en-US"/>
    </w:rPr>
  </w:style>
  <w:style w:type="paragraph" w:styleId="34">
    <w:name w:val="Body Text Indent 3"/>
    <w:basedOn w:val="a"/>
    <w:link w:val="310"/>
    <w:semiHidden/>
    <w:qFormat/>
    <w:rsid w:val="004B661F"/>
    <w:pPr>
      <w:ind w:firstLine="160"/>
    </w:pPr>
    <w:rPr>
      <w:rFonts w:ascii="Calibri" w:eastAsia="Times New Roman" w:hAnsi="Calibri" w:cs="Times New Roman"/>
      <w:sz w:val="26"/>
      <w:szCs w:val="24"/>
      <w:lang w:val="en-US" w:bidi="en-US"/>
    </w:rPr>
  </w:style>
  <w:style w:type="paragraph" w:styleId="27">
    <w:name w:val="Body Text 2"/>
    <w:basedOn w:val="a"/>
    <w:link w:val="211"/>
    <w:qFormat/>
    <w:rsid w:val="004B661F"/>
    <w:rPr>
      <w:rFonts w:ascii="Calibri" w:eastAsia="Times New Roman" w:hAnsi="Calibri" w:cs="Times New Roman"/>
      <w:sz w:val="28"/>
      <w:szCs w:val="24"/>
      <w:lang w:val="en-US" w:bidi="en-US"/>
    </w:rPr>
  </w:style>
  <w:style w:type="paragraph" w:customStyle="1" w:styleId="ConsNormal">
    <w:name w:val="ConsNormal"/>
    <w:qFormat/>
    <w:rsid w:val="004B661F"/>
    <w:pPr>
      <w:widowControl w:val="0"/>
      <w:ind w:right="19772" w:firstLine="720"/>
      <w:jc w:val="both"/>
    </w:pPr>
    <w:rPr>
      <w:rFonts w:ascii="Arial" w:eastAsia="Times New Roman" w:hAnsi="Arial" w:cs="Arial"/>
      <w:sz w:val="22"/>
      <w:szCs w:val="22"/>
    </w:rPr>
  </w:style>
  <w:style w:type="paragraph" w:customStyle="1" w:styleId="ConsNonformat">
    <w:name w:val="ConsNonformat"/>
    <w:qFormat/>
    <w:rsid w:val="004B661F"/>
    <w:pPr>
      <w:widowControl w:val="0"/>
      <w:ind w:right="19772" w:firstLine="709"/>
      <w:jc w:val="both"/>
    </w:pPr>
    <w:rPr>
      <w:rFonts w:ascii="Courier New" w:eastAsia="Times New Roman" w:hAnsi="Courier New" w:cs="Courier New"/>
      <w:sz w:val="22"/>
      <w:szCs w:val="22"/>
    </w:rPr>
  </w:style>
  <w:style w:type="paragraph" w:customStyle="1" w:styleId="ConsTitle">
    <w:name w:val="ConsTitle"/>
    <w:qFormat/>
    <w:rsid w:val="004B661F"/>
    <w:pPr>
      <w:widowControl w:val="0"/>
      <w:ind w:right="19772" w:firstLine="709"/>
      <w:jc w:val="both"/>
    </w:pPr>
    <w:rPr>
      <w:rFonts w:ascii="Arial" w:eastAsia="Times New Roman" w:hAnsi="Arial" w:cs="Arial"/>
      <w:b/>
      <w:bCs/>
      <w:sz w:val="22"/>
      <w:szCs w:val="22"/>
    </w:rPr>
  </w:style>
  <w:style w:type="paragraph" w:customStyle="1" w:styleId="ConsPlusNormal">
    <w:name w:val="ConsPlusNormal"/>
    <w:qFormat/>
    <w:rsid w:val="004B661F"/>
    <w:pPr>
      <w:ind w:firstLine="720"/>
      <w:jc w:val="both"/>
    </w:pPr>
    <w:rPr>
      <w:rFonts w:ascii="Arial" w:eastAsia="Times New Roman" w:hAnsi="Arial" w:cs="Arial"/>
      <w:sz w:val="22"/>
      <w:szCs w:val="22"/>
    </w:rPr>
  </w:style>
  <w:style w:type="paragraph" w:customStyle="1" w:styleId="ConsPlusNonformat">
    <w:name w:val="ConsPlusNonformat"/>
    <w:qFormat/>
    <w:rsid w:val="004B661F"/>
    <w:pPr>
      <w:ind w:firstLine="709"/>
      <w:jc w:val="both"/>
    </w:pPr>
    <w:rPr>
      <w:rFonts w:ascii="Courier New" w:eastAsia="Times New Roman" w:hAnsi="Courier New" w:cs="Courier New"/>
      <w:sz w:val="22"/>
      <w:szCs w:val="22"/>
    </w:rPr>
  </w:style>
  <w:style w:type="paragraph" w:customStyle="1" w:styleId="ConsPlusTitle">
    <w:name w:val="ConsPlusTitle"/>
    <w:qFormat/>
    <w:rsid w:val="004B661F"/>
    <w:pPr>
      <w:widowControl w:val="0"/>
      <w:ind w:firstLine="709"/>
      <w:jc w:val="both"/>
    </w:pPr>
    <w:rPr>
      <w:rFonts w:ascii="Arial" w:eastAsia="Times New Roman" w:hAnsi="Arial" w:cs="Arial"/>
      <w:b/>
      <w:bCs/>
      <w:sz w:val="22"/>
      <w:szCs w:val="22"/>
    </w:rPr>
  </w:style>
  <w:style w:type="paragraph" w:customStyle="1" w:styleId="ConsPlusCell">
    <w:name w:val="ConsPlusCell"/>
    <w:qFormat/>
    <w:rsid w:val="004B661F"/>
    <w:pPr>
      <w:widowControl w:val="0"/>
      <w:ind w:firstLine="709"/>
      <w:jc w:val="both"/>
    </w:pPr>
    <w:rPr>
      <w:rFonts w:ascii="Arial" w:eastAsia="Times New Roman" w:hAnsi="Arial" w:cs="Arial"/>
      <w:sz w:val="22"/>
      <w:szCs w:val="22"/>
    </w:rPr>
  </w:style>
  <w:style w:type="paragraph" w:customStyle="1" w:styleId="ConsPlusDocList">
    <w:name w:val="ConsPlusDocList"/>
    <w:qFormat/>
    <w:rsid w:val="004B661F"/>
    <w:pPr>
      <w:widowControl w:val="0"/>
      <w:ind w:firstLine="709"/>
      <w:jc w:val="both"/>
    </w:pPr>
    <w:rPr>
      <w:rFonts w:ascii="Courier New" w:eastAsia="Times New Roman" w:hAnsi="Courier New" w:cs="Courier New"/>
      <w:sz w:val="22"/>
      <w:szCs w:val="22"/>
    </w:rPr>
  </w:style>
  <w:style w:type="paragraph" w:customStyle="1" w:styleId="article">
    <w:name w:val="article"/>
    <w:basedOn w:val="a"/>
    <w:qFormat/>
    <w:rsid w:val="004B661F"/>
    <w:pPr>
      <w:spacing w:beforeAutospacing="1" w:afterAutospacing="1"/>
    </w:pPr>
    <w:rPr>
      <w:rFonts w:ascii="Verdana" w:eastAsia="Times New Roman" w:hAnsi="Verdana" w:cs="Tahoma"/>
      <w:color w:val="003366"/>
      <w:sz w:val="16"/>
      <w:szCs w:val="16"/>
      <w:lang w:val="en-US" w:bidi="en-US"/>
    </w:rPr>
  </w:style>
  <w:style w:type="paragraph" w:styleId="35">
    <w:name w:val="Body Text 3"/>
    <w:basedOn w:val="a"/>
    <w:link w:val="311"/>
    <w:qFormat/>
    <w:rsid w:val="004B661F"/>
    <w:pPr>
      <w:spacing w:after="120"/>
    </w:pPr>
    <w:rPr>
      <w:rFonts w:ascii="Calibri" w:eastAsia="Times New Roman" w:hAnsi="Calibri" w:cs="Times New Roman"/>
      <w:sz w:val="16"/>
      <w:szCs w:val="16"/>
      <w:lang w:val="en-US" w:bidi="en-US"/>
    </w:rPr>
  </w:style>
  <w:style w:type="paragraph" w:styleId="2c">
    <w:name w:val="Quote"/>
    <w:basedOn w:val="a"/>
    <w:uiPriority w:val="29"/>
    <w:qFormat/>
    <w:rsid w:val="004B661F"/>
    <w:rPr>
      <w:rFonts w:ascii="Calibri" w:eastAsia="Times New Roman" w:hAnsi="Calibri" w:cs="Times New Roman"/>
      <w:i/>
      <w:szCs w:val="24"/>
      <w:lang w:val="en-US" w:bidi="en-US"/>
    </w:rPr>
  </w:style>
  <w:style w:type="paragraph" w:styleId="afffc">
    <w:name w:val="Intense Quote"/>
    <w:basedOn w:val="a"/>
    <w:uiPriority w:val="30"/>
    <w:qFormat/>
    <w:rsid w:val="004B661F"/>
    <w:pPr>
      <w:ind w:left="720" w:right="720"/>
    </w:pPr>
    <w:rPr>
      <w:rFonts w:ascii="Calibri" w:eastAsia="Times New Roman" w:hAnsi="Calibri" w:cs="Times New Roman"/>
      <w:b/>
      <w:i/>
      <w:lang w:val="en-US" w:bidi="en-US"/>
    </w:rPr>
  </w:style>
  <w:style w:type="paragraph" w:customStyle="1" w:styleId="afffd">
    <w:name w:val="Таблица_Лев"/>
    <w:basedOn w:val="a"/>
    <w:qFormat/>
    <w:rsid w:val="004B661F"/>
    <w:pPr>
      <w:spacing w:after="120"/>
    </w:pPr>
    <w:rPr>
      <w:rFonts w:eastAsia="Times New Roman" w:cs="Times New Roman"/>
      <w:sz w:val="20"/>
      <w:szCs w:val="20"/>
      <w:lang w:eastAsia="ru-RU"/>
    </w:rPr>
  </w:style>
  <w:style w:type="paragraph" w:styleId="HTML1">
    <w:name w:val="HTML Preformatted"/>
    <w:basedOn w:val="a"/>
    <w:uiPriority w:val="99"/>
    <w:unhideWhenUsed/>
    <w:qFormat/>
    <w:rsid w:val="004B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paragraph" w:styleId="43">
    <w:name w:val="toc 4"/>
    <w:basedOn w:val="a"/>
    <w:autoRedefine/>
    <w:uiPriority w:val="39"/>
    <w:unhideWhenUsed/>
    <w:rsid w:val="004B661F"/>
    <w:pPr>
      <w:spacing w:after="100"/>
      <w:ind w:left="660"/>
    </w:pPr>
    <w:rPr>
      <w:rFonts w:ascii="Calibri" w:hAnsi="Calibri"/>
      <w:sz w:val="22"/>
      <w:lang w:eastAsia="ru-RU"/>
    </w:rPr>
  </w:style>
  <w:style w:type="paragraph" w:styleId="54">
    <w:name w:val="toc 5"/>
    <w:basedOn w:val="a"/>
    <w:autoRedefine/>
    <w:uiPriority w:val="39"/>
    <w:unhideWhenUsed/>
    <w:rsid w:val="004B661F"/>
    <w:pPr>
      <w:spacing w:after="100"/>
      <w:ind w:left="880"/>
    </w:pPr>
    <w:rPr>
      <w:rFonts w:ascii="Calibri" w:hAnsi="Calibri"/>
      <w:sz w:val="22"/>
      <w:lang w:eastAsia="ru-RU"/>
    </w:rPr>
  </w:style>
  <w:style w:type="paragraph" w:styleId="62">
    <w:name w:val="toc 6"/>
    <w:basedOn w:val="a"/>
    <w:autoRedefine/>
    <w:uiPriority w:val="39"/>
    <w:unhideWhenUsed/>
    <w:rsid w:val="004B661F"/>
    <w:pPr>
      <w:spacing w:after="100"/>
      <w:ind w:left="1100"/>
    </w:pPr>
    <w:rPr>
      <w:rFonts w:ascii="Calibri" w:hAnsi="Calibri"/>
      <w:sz w:val="22"/>
      <w:lang w:eastAsia="ru-RU"/>
    </w:rPr>
  </w:style>
  <w:style w:type="paragraph" w:styleId="73">
    <w:name w:val="toc 7"/>
    <w:basedOn w:val="a"/>
    <w:autoRedefine/>
    <w:uiPriority w:val="39"/>
    <w:unhideWhenUsed/>
    <w:rsid w:val="004B661F"/>
    <w:pPr>
      <w:spacing w:after="100"/>
      <w:ind w:left="1320"/>
    </w:pPr>
    <w:rPr>
      <w:rFonts w:ascii="Calibri" w:hAnsi="Calibri"/>
      <w:sz w:val="22"/>
      <w:lang w:eastAsia="ru-RU"/>
    </w:rPr>
  </w:style>
  <w:style w:type="paragraph" w:styleId="81">
    <w:name w:val="toc 8"/>
    <w:basedOn w:val="a"/>
    <w:autoRedefine/>
    <w:uiPriority w:val="39"/>
    <w:unhideWhenUsed/>
    <w:rsid w:val="004B661F"/>
    <w:pPr>
      <w:spacing w:after="100"/>
      <w:ind w:left="1540"/>
    </w:pPr>
    <w:rPr>
      <w:rFonts w:ascii="Calibri" w:hAnsi="Calibri"/>
      <w:sz w:val="22"/>
      <w:lang w:eastAsia="ru-RU"/>
    </w:rPr>
  </w:style>
  <w:style w:type="paragraph" w:styleId="91">
    <w:name w:val="toc 9"/>
    <w:basedOn w:val="a"/>
    <w:autoRedefine/>
    <w:uiPriority w:val="39"/>
    <w:unhideWhenUsed/>
    <w:rsid w:val="004B661F"/>
    <w:pPr>
      <w:spacing w:after="100"/>
      <w:ind w:left="1760"/>
    </w:pPr>
    <w:rPr>
      <w:rFonts w:ascii="Calibri" w:hAnsi="Calibri"/>
      <w:sz w:val="22"/>
      <w:lang w:eastAsia="ru-RU"/>
    </w:rPr>
  </w:style>
  <w:style w:type="paragraph" w:styleId="38">
    <w:name w:val="List Bullet 3"/>
    <w:basedOn w:val="a"/>
    <w:rsid w:val="004B661F"/>
    <w:pPr>
      <w:ind w:left="566" w:hanging="283"/>
    </w:pPr>
    <w:rPr>
      <w:rFonts w:eastAsia="Times New Roman" w:cs="Times New Roman"/>
      <w:szCs w:val="20"/>
      <w:lang w:eastAsia="ru-RU"/>
    </w:rPr>
  </w:style>
  <w:style w:type="paragraph" w:styleId="afffe">
    <w:name w:val="Document Map"/>
    <w:basedOn w:val="a"/>
    <w:uiPriority w:val="99"/>
    <w:semiHidden/>
    <w:unhideWhenUsed/>
    <w:qFormat/>
    <w:rsid w:val="004B661F"/>
    <w:pPr>
      <w:shd w:val="clear" w:color="auto" w:fill="000080"/>
    </w:pPr>
    <w:rPr>
      <w:rFonts w:ascii="Tahoma" w:hAnsi="Tahoma" w:cs="Tahoma"/>
    </w:rPr>
  </w:style>
  <w:style w:type="paragraph" w:styleId="affff">
    <w:name w:val="Plain Text"/>
    <w:basedOn w:val="a"/>
    <w:semiHidden/>
    <w:unhideWhenUsed/>
    <w:qFormat/>
    <w:rsid w:val="004B661F"/>
    <w:pPr>
      <w:jc w:val="center"/>
    </w:pPr>
  </w:style>
  <w:style w:type="paragraph" w:customStyle="1" w:styleId="xl73">
    <w:name w:val="xl73"/>
    <w:basedOn w:val="a"/>
    <w:qFormat/>
    <w:rsid w:val="004B661F"/>
    <w:pPr>
      <w:spacing w:beforeAutospacing="1" w:afterAutospacing="1"/>
    </w:pPr>
    <w:rPr>
      <w:rFonts w:eastAsia="Times New Roman" w:cs="Times New Roman"/>
      <w:szCs w:val="24"/>
      <w:lang w:eastAsia="ru-RU"/>
    </w:rPr>
  </w:style>
  <w:style w:type="paragraph" w:customStyle="1" w:styleId="xl74">
    <w:name w:val="xl74"/>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textAlignment w:val="top"/>
    </w:pPr>
    <w:rPr>
      <w:rFonts w:eastAsia="Times New Roman" w:cs="Times New Roman"/>
      <w:szCs w:val="24"/>
      <w:lang w:eastAsia="ru-RU"/>
    </w:rPr>
  </w:style>
  <w:style w:type="paragraph" w:customStyle="1" w:styleId="xl75">
    <w:name w:val="xl75"/>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eastAsia="Times New Roman" w:cs="Times New Roman"/>
      <w:b/>
      <w:bCs/>
      <w:szCs w:val="24"/>
      <w:lang w:eastAsia="ru-RU"/>
    </w:rPr>
  </w:style>
  <w:style w:type="paragraph" w:customStyle="1" w:styleId="xl76">
    <w:name w:val="xl76"/>
    <w:basedOn w:val="a"/>
    <w:qFormat/>
    <w:rsid w:val="004B661F"/>
    <w:pPr>
      <w:spacing w:beforeAutospacing="1" w:afterAutospacing="1"/>
      <w:textAlignment w:val="top"/>
    </w:pPr>
    <w:rPr>
      <w:rFonts w:eastAsia="Times New Roman" w:cs="Times New Roman"/>
      <w:szCs w:val="24"/>
      <w:lang w:eastAsia="ru-RU"/>
    </w:rPr>
  </w:style>
  <w:style w:type="paragraph" w:customStyle="1" w:styleId="xl77">
    <w:name w:val="xl77"/>
    <w:basedOn w:val="a"/>
    <w:qFormat/>
    <w:rsid w:val="004B661F"/>
    <w:pPr>
      <w:spacing w:beforeAutospacing="1" w:afterAutospacing="1"/>
      <w:textAlignment w:val="top"/>
    </w:pPr>
    <w:rPr>
      <w:rFonts w:eastAsia="Times New Roman" w:cs="Times New Roman"/>
      <w:b/>
      <w:bCs/>
      <w:szCs w:val="24"/>
      <w:lang w:eastAsia="ru-RU"/>
    </w:rPr>
  </w:style>
  <w:style w:type="paragraph" w:customStyle="1" w:styleId="xl78">
    <w:name w:val="xl78"/>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Times New Roman" w:cs="Times New Roman"/>
      <w:sz w:val="15"/>
      <w:szCs w:val="15"/>
      <w:lang w:eastAsia="ru-RU"/>
    </w:rPr>
  </w:style>
  <w:style w:type="paragraph" w:customStyle="1" w:styleId="xl79">
    <w:name w:val="xl79"/>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textAlignment w:val="top"/>
    </w:pPr>
    <w:rPr>
      <w:rFonts w:eastAsia="Times New Roman" w:cs="Times New Roman"/>
      <w:szCs w:val="24"/>
      <w:lang w:eastAsia="ru-RU"/>
    </w:rPr>
  </w:style>
  <w:style w:type="paragraph" w:customStyle="1" w:styleId="xl80">
    <w:name w:val="xl80"/>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right"/>
      <w:textAlignment w:val="top"/>
    </w:pPr>
    <w:rPr>
      <w:rFonts w:eastAsia="Times New Roman" w:cs="Times New Roman"/>
      <w:szCs w:val="24"/>
      <w:lang w:eastAsia="ru-RU"/>
    </w:rPr>
  </w:style>
  <w:style w:type="paragraph" w:customStyle="1" w:styleId="xl81">
    <w:name w:val="xl81"/>
    <w:basedOn w:val="a"/>
    <w:qFormat/>
    <w:rsid w:val="004B661F"/>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textAlignment w:val="top"/>
    </w:pPr>
    <w:rPr>
      <w:rFonts w:eastAsia="Times New Roman" w:cs="Times New Roman"/>
      <w:b/>
      <w:bCs/>
      <w:szCs w:val="24"/>
      <w:lang w:eastAsia="ru-RU"/>
    </w:rPr>
  </w:style>
  <w:style w:type="paragraph" w:customStyle="1" w:styleId="xl82">
    <w:name w:val="xl82"/>
    <w:basedOn w:val="a"/>
    <w:qFormat/>
    <w:rsid w:val="004B661F"/>
    <w:pPr>
      <w:spacing w:beforeAutospacing="1" w:afterAutospacing="1"/>
      <w:textAlignment w:val="top"/>
    </w:pPr>
    <w:rPr>
      <w:rFonts w:eastAsia="Times New Roman" w:cs="Times New Roman"/>
      <w:b/>
      <w:bCs/>
      <w:szCs w:val="24"/>
      <w:lang w:eastAsia="ru-RU"/>
    </w:rPr>
  </w:style>
  <w:style w:type="paragraph" w:customStyle="1" w:styleId="xl83">
    <w:name w:val="xl83"/>
    <w:basedOn w:val="a"/>
    <w:qFormat/>
    <w:rsid w:val="004B661F"/>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textAlignment w:val="top"/>
    </w:pPr>
    <w:rPr>
      <w:rFonts w:eastAsia="Times New Roman" w:cs="Times New Roman"/>
      <w:b/>
      <w:bCs/>
      <w:szCs w:val="24"/>
      <w:lang w:eastAsia="ru-RU"/>
    </w:rPr>
  </w:style>
  <w:style w:type="paragraph" w:customStyle="1" w:styleId="xl84">
    <w:name w:val="xl84"/>
    <w:basedOn w:val="a"/>
    <w:qFormat/>
    <w:rsid w:val="004B661F"/>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jc w:val="right"/>
      <w:textAlignment w:val="top"/>
    </w:pPr>
    <w:rPr>
      <w:rFonts w:eastAsia="Times New Roman" w:cs="Times New Roman"/>
      <w:b/>
      <w:bCs/>
      <w:szCs w:val="24"/>
      <w:lang w:eastAsia="ru-RU"/>
    </w:rPr>
  </w:style>
  <w:style w:type="paragraph" w:customStyle="1" w:styleId="xl85">
    <w:name w:val="xl85"/>
    <w:basedOn w:val="a"/>
    <w:qFormat/>
    <w:rsid w:val="004B661F"/>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jc w:val="right"/>
      <w:textAlignment w:val="top"/>
    </w:pPr>
    <w:rPr>
      <w:rFonts w:eastAsia="Times New Roman" w:cs="Times New Roman"/>
      <w:b/>
      <w:bCs/>
      <w:szCs w:val="24"/>
      <w:lang w:eastAsia="ru-RU"/>
    </w:rPr>
  </w:style>
  <w:style w:type="paragraph" w:customStyle="1" w:styleId="xl86">
    <w:name w:val="xl86"/>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right"/>
      <w:textAlignment w:val="top"/>
    </w:pPr>
    <w:rPr>
      <w:rFonts w:eastAsia="Times New Roman" w:cs="Times New Roman"/>
      <w:szCs w:val="24"/>
      <w:lang w:eastAsia="ru-RU"/>
    </w:rPr>
  </w:style>
  <w:style w:type="paragraph" w:customStyle="1" w:styleId="xl87">
    <w:name w:val="xl87"/>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textAlignment w:val="top"/>
    </w:pPr>
    <w:rPr>
      <w:rFonts w:eastAsia="Times New Roman" w:cs="Times New Roman"/>
      <w:b/>
      <w:bCs/>
      <w:szCs w:val="24"/>
      <w:lang w:eastAsia="ru-RU"/>
    </w:rPr>
  </w:style>
  <w:style w:type="paragraph" w:customStyle="1" w:styleId="xl88">
    <w:name w:val="xl88"/>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textAlignment w:val="top"/>
    </w:pPr>
    <w:rPr>
      <w:rFonts w:eastAsia="Times New Roman" w:cs="Times New Roman"/>
      <w:b/>
      <w:bCs/>
      <w:szCs w:val="24"/>
      <w:lang w:eastAsia="ru-RU"/>
    </w:rPr>
  </w:style>
  <w:style w:type="paragraph" w:customStyle="1" w:styleId="xl89">
    <w:name w:val="xl89"/>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jc w:val="center"/>
      <w:textAlignment w:val="top"/>
    </w:pPr>
    <w:rPr>
      <w:rFonts w:eastAsia="Times New Roman" w:cs="Times New Roman"/>
      <w:b/>
      <w:bCs/>
      <w:szCs w:val="24"/>
      <w:lang w:eastAsia="ru-RU"/>
    </w:rPr>
  </w:style>
  <w:style w:type="paragraph" w:customStyle="1" w:styleId="xl90">
    <w:name w:val="xl90"/>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jc w:val="right"/>
      <w:textAlignment w:val="top"/>
    </w:pPr>
    <w:rPr>
      <w:rFonts w:eastAsia="Times New Roman" w:cs="Times New Roman"/>
      <w:szCs w:val="24"/>
      <w:lang w:eastAsia="ru-RU"/>
    </w:rPr>
  </w:style>
  <w:style w:type="paragraph" w:customStyle="1" w:styleId="xl91">
    <w:name w:val="xl91"/>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textAlignment w:val="top"/>
    </w:pPr>
    <w:rPr>
      <w:rFonts w:eastAsia="Times New Roman" w:cs="Times New Roman"/>
      <w:b/>
      <w:bCs/>
      <w:szCs w:val="24"/>
      <w:lang w:eastAsia="ru-RU"/>
    </w:rPr>
  </w:style>
  <w:style w:type="paragraph" w:customStyle="1" w:styleId="xl92">
    <w:name w:val="xl92"/>
    <w:basedOn w:val="a"/>
    <w:qFormat/>
    <w:rsid w:val="004B661F"/>
    <w:pPr>
      <w:pBdr>
        <w:top w:val="single" w:sz="4" w:space="0" w:color="00000A"/>
        <w:left w:val="single" w:sz="4" w:space="0" w:color="00000A"/>
        <w:bottom w:val="single" w:sz="4" w:space="0" w:color="00000A"/>
        <w:right w:val="single" w:sz="4" w:space="0" w:color="00000A"/>
      </w:pBdr>
      <w:shd w:val="clear" w:color="000000" w:fill="FDE9D9"/>
      <w:spacing w:beforeAutospacing="1" w:afterAutospacing="1"/>
      <w:jc w:val="right"/>
      <w:textAlignment w:val="top"/>
    </w:pPr>
    <w:rPr>
      <w:rFonts w:eastAsia="Times New Roman" w:cs="Times New Roman"/>
      <w:b/>
      <w:bCs/>
      <w:szCs w:val="24"/>
      <w:lang w:eastAsia="ru-RU"/>
    </w:rPr>
  </w:style>
  <w:style w:type="paragraph" w:customStyle="1" w:styleId="xl93">
    <w:name w:val="xl93"/>
    <w:basedOn w:val="a"/>
    <w:qFormat/>
    <w:rsid w:val="004B661F"/>
    <w:pPr>
      <w:pBdr>
        <w:top w:val="single" w:sz="4" w:space="0" w:color="00000A"/>
        <w:left w:val="single" w:sz="4" w:space="0" w:color="00000A"/>
        <w:right w:val="single" w:sz="4" w:space="0" w:color="00000A"/>
      </w:pBdr>
      <w:spacing w:beforeAutospacing="1" w:afterAutospacing="1"/>
      <w:jc w:val="center"/>
      <w:textAlignment w:val="top"/>
    </w:pPr>
    <w:rPr>
      <w:rFonts w:eastAsia="Times New Roman" w:cs="Times New Roman"/>
      <w:b/>
      <w:bCs/>
      <w:szCs w:val="24"/>
      <w:lang w:eastAsia="ru-RU"/>
    </w:rPr>
  </w:style>
  <w:style w:type="paragraph" w:customStyle="1" w:styleId="xl94">
    <w:name w:val="xl94"/>
    <w:basedOn w:val="a"/>
    <w:qFormat/>
    <w:rsid w:val="004B661F"/>
    <w:pPr>
      <w:pBdr>
        <w:left w:val="single" w:sz="4" w:space="0" w:color="00000A"/>
        <w:right w:val="single" w:sz="4" w:space="0" w:color="00000A"/>
      </w:pBdr>
      <w:spacing w:beforeAutospacing="1" w:afterAutospacing="1"/>
      <w:jc w:val="center"/>
      <w:textAlignment w:val="top"/>
    </w:pPr>
    <w:rPr>
      <w:rFonts w:eastAsia="Times New Roman" w:cs="Times New Roman"/>
      <w:b/>
      <w:bCs/>
      <w:szCs w:val="24"/>
      <w:lang w:eastAsia="ru-RU"/>
    </w:rPr>
  </w:style>
  <w:style w:type="paragraph" w:customStyle="1" w:styleId="xl95">
    <w:name w:val="xl95"/>
    <w:basedOn w:val="a"/>
    <w:qFormat/>
    <w:rsid w:val="004B661F"/>
    <w:pPr>
      <w:pBdr>
        <w:left w:val="single" w:sz="4" w:space="0" w:color="00000A"/>
        <w:bottom w:val="single" w:sz="4" w:space="0" w:color="00000A"/>
        <w:right w:val="single" w:sz="4" w:space="0" w:color="00000A"/>
      </w:pBdr>
      <w:spacing w:beforeAutospacing="1" w:afterAutospacing="1"/>
      <w:jc w:val="center"/>
      <w:textAlignment w:val="top"/>
    </w:pPr>
    <w:rPr>
      <w:rFonts w:eastAsia="Times New Roman" w:cs="Times New Roman"/>
      <w:szCs w:val="24"/>
      <w:lang w:eastAsia="ru-RU"/>
    </w:rPr>
  </w:style>
  <w:style w:type="paragraph" w:customStyle="1" w:styleId="xl96">
    <w:name w:val="xl96"/>
    <w:basedOn w:val="a"/>
    <w:qFormat/>
    <w:rsid w:val="004B661F"/>
    <w:pPr>
      <w:pBdr>
        <w:top w:val="single" w:sz="4" w:space="0" w:color="00000A"/>
        <w:left w:val="single" w:sz="4" w:space="0" w:color="00000A"/>
        <w:bottom w:val="single" w:sz="4" w:space="0" w:color="00000A"/>
      </w:pBdr>
      <w:spacing w:beforeAutospacing="1" w:afterAutospacing="1"/>
      <w:jc w:val="center"/>
      <w:textAlignment w:val="top"/>
    </w:pPr>
    <w:rPr>
      <w:rFonts w:eastAsia="Times New Roman" w:cs="Times New Roman"/>
      <w:b/>
      <w:bCs/>
      <w:szCs w:val="24"/>
      <w:lang w:eastAsia="ru-RU"/>
    </w:rPr>
  </w:style>
  <w:style w:type="paragraph" w:customStyle="1" w:styleId="xl97">
    <w:name w:val="xl97"/>
    <w:basedOn w:val="a"/>
    <w:qFormat/>
    <w:rsid w:val="004B661F"/>
    <w:pPr>
      <w:pBdr>
        <w:top w:val="single" w:sz="4" w:space="0" w:color="00000A"/>
        <w:bottom w:val="single" w:sz="4" w:space="0" w:color="00000A"/>
        <w:right w:val="single" w:sz="4" w:space="0" w:color="00000A"/>
      </w:pBdr>
      <w:spacing w:beforeAutospacing="1" w:afterAutospacing="1"/>
      <w:jc w:val="center"/>
      <w:textAlignment w:val="top"/>
    </w:pPr>
    <w:rPr>
      <w:rFonts w:eastAsia="Times New Roman" w:cs="Times New Roman"/>
      <w:b/>
      <w:bCs/>
      <w:szCs w:val="24"/>
      <w:lang w:eastAsia="ru-RU"/>
    </w:rPr>
  </w:style>
  <w:style w:type="paragraph" w:customStyle="1" w:styleId="xl98">
    <w:name w:val="xl98"/>
    <w:basedOn w:val="a"/>
    <w:qFormat/>
    <w:rsid w:val="004B661F"/>
    <w:pPr>
      <w:pBdr>
        <w:left w:val="single" w:sz="4" w:space="0" w:color="00000A"/>
        <w:right w:val="single" w:sz="4" w:space="0" w:color="00000A"/>
      </w:pBdr>
      <w:spacing w:beforeAutospacing="1" w:afterAutospacing="1"/>
      <w:jc w:val="center"/>
      <w:textAlignment w:val="top"/>
    </w:pPr>
    <w:rPr>
      <w:rFonts w:eastAsia="Times New Roman" w:cs="Times New Roman"/>
      <w:szCs w:val="24"/>
      <w:lang w:eastAsia="ru-RU"/>
    </w:rPr>
  </w:style>
  <w:style w:type="paragraph" w:customStyle="1" w:styleId="xl99">
    <w:name w:val="xl99"/>
    <w:basedOn w:val="a"/>
    <w:qFormat/>
    <w:rsid w:val="004B661F"/>
    <w:pPr>
      <w:pBdr>
        <w:left w:val="single" w:sz="4" w:space="0" w:color="00000A"/>
        <w:bottom w:val="single" w:sz="4" w:space="0" w:color="00000A"/>
        <w:right w:val="single" w:sz="4" w:space="0" w:color="00000A"/>
      </w:pBdr>
      <w:spacing w:beforeAutospacing="1" w:afterAutospacing="1"/>
      <w:jc w:val="center"/>
    </w:pPr>
    <w:rPr>
      <w:rFonts w:eastAsia="Times New Roman" w:cs="Times New Roman"/>
      <w:szCs w:val="24"/>
      <w:lang w:eastAsia="ru-RU"/>
    </w:rPr>
  </w:style>
  <w:style w:type="paragraph" w:customStyle="1" w:styleId="xl100">
    <w:name w:val="xl100"/>
    <w:basedOn w:val="a"/>
    <w:qFormat/>
    <w:rsid w:val="004B661F"/>
    <w:pPr>
      <w:spacing w:beforeAutospacing="1" w:afterAutospacing="1"/>
      <w:jc w:val="center"/>
      <w:textAlignment w:val="center"/>
    </w:pPr>
    <w:rPr>
      <w:rFonts w:eastAsia="Times New Roman" w:cs="Times New Roman"/>
      <w:b/>
      <w:bCs/>
      <w:szCs w:val="24"/>
      <w:lang w:eastAsia="ru-RU"/>
    </w:rPr>
  </w:style>
  <w:style w:type="paragraph" w:customStyle="1" w:styleId="xl101">
    <w:name w:val="xl101"/>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textAlignment w:val="top"/>
    </w:pPr>
    <w:rPr>
      <w:rFonts w:eastAsia="Times New Roman" w:cs="Times New Roman"/>
      <w:b/>
      <w:bCs/>
      <w:szCs w:val="24"/>
      <w:lang w:eastAsia="ru-RU"/>
    </w:rPr>
  </w:style>
  <w:style w:type="paragraph" w:customStyle="1" w:styleId="xl102">
    <w:name w:val="xl102"/>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textAlignment w:val="top"/>
    </w:pPr>
    <w:rPr>
      <w:rFonts w:eastAsia="Times New Roman" w:cs="Times New Roman"/>
      <w:szCs w:val="24"/>
      <w:lang w:eastAsia="ru-RU"/>
    </w:rPr>
  </w:style>
  <w:style w:type="paragraph" w:customStyle="1" w:styleId="Default">
    <w:name w:val="Default"/>
    <w:qFormat/>
    <w:rsid w:val="004B661F"/>
    <w:pPr>
      <w:ind w:firstLine="709"/>
      <w:jc w:val="both"/>
    </w:pPr>
    <w:rPr>
      <w:rFonts w:cs="Times New Roman"/>
      <w:color w:val="000000"/>
      <w:sz w:val="24"/>
      <w:szCs w:val="24"/>
      <w:lang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B661F"/>
    <w:pPr>
      <w:spacing w:after="160" w:line="240" w:lineRule="exact"/>
    </w:pPr>
    <w:rPr>
      <w:rFonts w:ascii="Verdana" w:eastAsia="Times New Roman" w:hAnsi="Verdana" w:cs="Times New Roman"/>
      <w:szCs w:val="24"/>
      <w:lang w:val="en-US"/>
    </w:rPr>
  </w:style>
  <w:style w:type="paragraph" w:customStyle="1" w:styleId="44">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39">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
    <w:qFormat/>
    <w:rsid w:val="004B661F"/>
    <w:pPr>
      <w:spacing w:after="160" w:line="240" w:lineRule="exact"/>
    </w:pPr>
    <w:rPr>
      <w:rFonts w:ascii="Verdana" w:eastAsia="Times New Roman" w:hAnsi="Verdana" w:cs="Times New Roman"/>
      <w:szCs w:val="24"/>
      <w:lang w:val="en-US"/>
    </w:rPr>
  </w:style>
  <w:style w:type="paragraph" w:customStyle="1" w:styleId="29">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link w:val="28"/>
    <w:uiPriority w:val="99"/>
    <w:qFormat/>
    <w:rsid w:val="004B661F"/>
    <w:pPr>
      <w:spacing w:after="160" w:line="240" w:lineRule="exact"/>
    </w:pPr>
    <w:rPr>
      <w:rFonts w:ascii="Verdana" w:eastAsia="Times New Roman" w:hAnsi="Verdana" w:cs="Times New Roman"/>
      <w:szCs w:val="24"/>
      <w:lang w:val="en-US"/>
    </w:rPr>
  </w:style>
  <w:style w:type="paragraph" w:customStyle="1" w:styleId="212">
    <w:name w:val="Основной текст с отступом 21"/>
    <w:basedOn w:val="a"/>
    <w:qFormat/>
    <w:rsid w:val="004B661F"/>
    <w:pPr>
      <w:widowControl w:val="0"/>
      <w:ind w:firstLine="567"/>
    </w:pPr>
    <w:rPr>
      <w:rFonts w:eastAsia="Times New Roman" w:cs="Times New Roman"/>
      <w:sz w:val="28"/>
      <w:szCs w:val="20"/>
      <w:lang w:eastAsia="ar-SA"/>
    </w:rPr>
  </w:style>
  <w:style w:type="paragraph" w:customStyle="1" w:styleId="230">
    <w:name w:val="Основной текст с отступом 23"/>
    <w:basedOn w:val="a"/>
    <w:uiPriority w:val="99"/>
    <w:qFormat/>
    <w:rsid w:val="004B661F"/>
    <w:pPr>
      <w:spacing w:after="120" w:line="480" w:lineRule="auto"/>
      <w:ind w:left="283"/>
    </w:pPr>
    <w:rPr>
      <w:rFonts w:eastAsia="Times New Roman" w:cs="Times New Roman"/>
      <w:sz w:val="20"/>
      <w:szCs w:val="20"/>
      <w:lang w:eastAsia="ar-SA"/>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1"/>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link w:val="110"/>
    <w:uiPriority w:val="99"/>
    <w:qFormat/>
    <w:rsid w:val="004B661F"/>
    <w:pPr>
      <w:spacing w:after="160" w:line="240" w:lineRule="exact"/>
    </w:pPr>
    <w:rPr>
      <w:rFonts w:ascii="Verdana" w:eastAsia="Times New Roman" w:hAnsi="Verdana" w:cs="Times New Roman"/>
      <w:szCs w:val="24"/>
      <w:lang w:val="en-US"/>
    </w:rPr>
  </w:style>
  <w:style w:type="paragraph" w:customStyle="1" w:styleId="Preformat">
    <w:name w:val="Preformat"/>
    <w:qFormat/>
    <w:rsid w:val="004B661F"/>
    <w:pPr>
      <w:ind w:firstLine="709"/>
      <w:jc w:val="both"/>
      <w:textAlignment w:val="baseline"/>
    </w:pPr>
    <w:rPr>
      <w:rFonts w:ascii="Courier New" w:eastAsia="Times New Roman" w:hAnsi="Courier New" w:cs="Times New Roman"/>
    </w:rPr>
  </w:style>
  <w:style w:type="paragraph" w:customStyle="1" w:styleId="affff2">
    <w:name w:val="Абзац"/>
    <w:qFormat/>
    <w:rsid w:val="004B661F"/>
    <w:pPr>
      <w:spacing w:before="120" w:after="60"/>
      <w:ind w:firstLine="567"/>
      <w:jc w:val="both"/>
    </w:pPr>
    <w:rPr>
      <w:rFonts w:eastAsia="Times New Roman"/>
      <w:sz w:val="24"/>
      <w:szCs w:val="22"/>
      <w:lang w:eastAsia="en-US"/>
    </w:rPr>
  </w:style>
  <w:style w:type="paragraph" w:customStyle="1" w:styleId="affff3">
    <w:name w:val="Таблица_номер_таблицы"/>
    <w:qFormat/>
    <w:rsid w:val="004B661F"/>
    <w:pPr>
      <w:keepNext/>
      <w:ind w:firstLine="709"/>
      <w:jc w:val="right"/>
    </w:pPr>
    <w:rPr>
      <w:rFonts w:eastAsia="Times New Roman"/>
      <w:bCs/>
      <w:sz w:val="24"/>
      <w:szCs w:val="22"/>
      <w:lang w:eastAsia="en-US"/>
    </w:rPr>
  </w:style>
  <w:style w:type="paragraph" w:customStyle="1" w:styleId="affff4">
    <w:name w:val="Таблица_название_таблицы"/>
    <w:qFormat/>
    <w:rsid w:val="004B661F"/>
    <w:pPr>
      <w:keepNext/>
      <w:spacing w:after="120"/>
      <w:ind w:firstLine="709"/>
      <w:jc w:val="center"/>
    </w:pPr>
    <w:rPr>
      <w:rFonts w:eastAsia="Times New Roman"/>
      <w:bCs/>
      <w:sz w:val="24"/>
      <w:szCs w:val="22"/>
      <w:lang w:eastAsia="en-US"/>
    </w:rPr>
  </w:style>
  <w:style w:type="paragraph" w:customStyle="1" w:styleId="111">
    <w:name w:val="Табличный_таблица_11"/>
    <w:qFormat/>
    <w:rsid w:val="004B661F"/>
    <w:pPr>
      <w:ind w:firstLine="709"/>
      <w:jc w:val="center"/>
    </w:pPr>
    <w:rPr>
      <w:rFonts w:eastAsia="Times New Roman"/>
      <w:sz w:val="24"/>
      <w:szCs w:val="22"/>
      <w:lang w:eastAsia="en-US"/>
    </w:rPr>
  </w:style>
  <w:style w:type="paragraph" w:styleId="affff5">
    <w:name w:val="footnote text"/>
    <w:basedOn w:val="a"/>
    <w:uiPriority w:val="99"/>
    <w:qFormat/>
    <w:rsid w:val="004B661F"/>
    <w:rPr>
      <w:rFonts w:eastAsia="Times New Roman" w:cs="Times New Roman"/>
      <w:sz w:val="20"/>
      <w:szCs w:val="20"/>
      <w:lang w:eastAsia="ru-RU"/>
    </w:rPr>
  </w:style>
  <w:style w:type="paragraph" w:customStyle="1" w:styleId="affff6">
    <w:name w:val="Содержимое таблицы"/>
    <w:basedOn w:val="a"/>
    <w:qFormat/>
    <w:rsid w:val="004B661F"/>
    <w:pPr>
      <w:widowControl w:val="0"/>
      <w:suppressLineNumbers/>
      <w:suppressAutoHyphens/>
    </w:pPr>
    <w:rPr>
      <w:rFonts w:ascii="Calibri" w:eastAsia="Arial Unicode MS" w:hAnsi="Calibri" w:cs="Tahoma"/>
      <w:color w:val="000000"/>
      <w:sz w:val="22"/>
      <w:szCs w:val="24"/>
      <w:lang w:val="en-US" w:bidi="en-US"/>
    </w:rPr>
  </w:style>
  <w:style w:type="paragraph" w:customStyle="1" w:styleId="Standard">
    <w:name w:val="Standard"/>
    <w:qFormat/>
    <w:rsid w:val="004B661F"/>
    <w:pPr>
      <w:widowControl w:val="0"/>
      <w:suppressAutoHyphens/>
      <w:ind w:firstLine="709"/>
      <w:jc w:val="both"/>
      <w:textAlignment w:val="baseline"/>
    </w:pPr>
    <w:rPr>
      <w:rFonts w:ascii="Liberation Serif" w:eastAsia="DejaVu Sans" w:hAnsi="Liberation Serif" w:cs="DejaVu Sans"/>
      <w:sz w:val="24"/>
      <w:szCs w:val="24"/>
      <w:lang w:eastAsia="zh-CN" w:bidi="hi-IN"/>
    </w:rPr>
  </w:style>
  <w:style w:type="paragraph" w:customStyle="1" w:styleId="xl71">
    <w:name w:val="xl71"/>
    <w:basedOn w:val="a"/>
    <w:qFormat/>
    <w:rsid w:val="004B661F"/>
    <w:pPr>
      <w:pBdr>
        <w:top w:val="single" w:sz="4" w:space="0" w:color="000001"/>
        <w:left w:val="single" w:sz="4" w:space="0" w:color="000001"/>
        <w:bottom w:val="single" w:sz="4" w:space="0" w:color="000001"/>
        <w:right w:val="single" w:sz="4" w:space="0" w:color="000001"/>
      </w:pBdr>
      <w:spacing w:beforeAutospacing="1" w:afterAutospacing="1"/>
      <w:jc w:val="center"/>
      <w:textAlignment w:val="center"/>
    </w:pPr>
    <w:rPr>
      <w:rFonts w:eastAsia="Times New Roman" w:cs="Times New Roman"/>
      <w:szCs w:val="24"/>
      <w:lang w:eastAsia="ru-RU"/>
    </w:rPr>
  </w:style>
  <w:style w:type="paragraph" w:customStyle="1" w:styleId="xl72">
    <w:name w:val="xl72"/>
    <w:basedOn w:val="a"/>
    <w:qFormat/>
    <w:rsid w:val="004B661F"/>
    <w:pPr>
      <w:pBdr>
        <w:top w:val="single" w:sz="4" w:space="0" w:color="000001"/>
        <w:left w:val="single" w:sz="4" w:space="0" w:color="000001"/>
        <w:bottom w:val="single" w:sz="4" w:space="0" w:color="000001"/>
        <w:right w:val="single" w:sz="4" w:space="0" w:color="000001"/>
      </w:pBdr>
      <w:spacing w:beforeAutospacing="1" w:afterAutospacing="1"/>
      <w:jc w:val="center"/>
      <w:textAlignment w:val="center"/>
    </w:pPr>
    <w:rPr>
      <w:rFonts w:eastAsia="Times New Roman" w:cs="Times New Roman"/>
      <w:szCs w:val="24"/>
      <w:lang w:eastAsia="ru-RU"/>
    </w:rPr>
  </w:style>
  <w:style w:type="paragraph" w:customStyle="1" w:styleId="font5">
    <w:name w:val="font5"/>
    <w:basedOn w:val="a"/>
    <w:qFormat/>
    <w:rsid w:val="004B661F"/>
    <w:pPr>
      <w:spacing w:beforeAutospacing="1" w:afterAutospacing="1"/>
    </w:pPr>
    <w:rPr>
      <w:rFonts w:ascii="Arial CYR" w:eastAsia="Times New Roman" w:hAnsi="Arial CYR" w:cs="Times New Roman"/>
      <w:sz w:val="20"/>
      <w:szCs w:val="20"/>
      <w:lang w:eastAsia="ru-RU"/>
    </w:rPr>
  </w:style>
  <w:style w:type="paragraph" w:customStyle="1" w:styleId="font6">
    <w:name w:val="font6"/>
    <w:basedOn w:val="a"/>
    <w:qFormat/>
    <w:rsid w:val="004B661F"/>
    <w:pPr>
      <w:spacing w:beforeAutospacing="1" w:afterAutospacing="1"/>
    </w:pPr>
    <w:rPr>
      <w:rFonts w:ascii="Arial CYR" w:eastAsia="Times New Roman" w:hAnsi="Arial CYR" w:cs="Times New Roman"/>
      <w:sz w:val="20"/>
      <w:szCs w:val="20"/>
      <w:lang w:eastAsia="ru-RU"/>
    </w:rPr>
  </w:style>
  <w:style w:type="paragraph" w:customStyle="1" w:styleId="xl65">
    <w:name w:val="xl65"/>
    <w:basedOn w:val="a"/>
    <w:qFormat/>
    <w:rsid w:val="004B661F"/>
    <w:pPr>
      <w:pBdr>
        <w:bottom w:val="single" w:sz="4" w:space="0" w:color="00000A"/>
      </w:pBdr>
      <w:spacing w:beforeAutospacing="1" w:afterAutospacing="1"/>
    </w:pPr>
    <w:rPr>
      <w:rFonts w:eastAsia="Times New Roman" w:cs="Times New Roman"/>
      <w:szCs w:val="24"/>
      <w:lang w:eastAsia="ru-RU"/>
    </w:rPr>
  </w:style>
  <w:style w:type="paragraph" w:customStyle="1" w:styleId="xl66">
    <w:name w:val="xl66"/>
    <w:basedOn w:val="a"/>
    <w:qFormat/>
    <w:rsid w:val="004B661F"/>
    <w:pPr>
      <w:spacing w:beforeAutospacing="1" w:afterAutospacing="1"/>
      <w:jc w:val="center"/>
    </w:pPr>
    <w:rPr>
      <w:rFonts w:eastAsia="Times New Roman" w:cs="Times New Roman"/>
      <w:szCs w:val="24"/>
      <w:lang w:eastAsia="ru-RU"/>
    </w:rPr>
  </w:style>
  <w:style w:type="paragraph" w:customStyle="1" w:styleId="xl67">
    <w:name w:val="xl67"/>
    <w:basedOn w:val="a"/>
    <w:qFormat/>
    <w:rsid w:val="004B661F"/>
    <w:pPr>
      <w:pBdr>
        <w:left w:val="single" w:sz="4" w:space="0" w:color="00000A"/>
        <w:right w:val="single" w:sz="4" w:space="0" w:color="00000A"/>
      </w:pBdr>
      <w:spacing w:beforeAutospacing="1" w:afterAutospacing="1"/>
    </w:pPr>
    <w:rPr>
      <w:rFonts w:eastAsia="Times New Roman" w:cs="Times New Roman"/>
      <w:szCs w:val="24"/>
      <w:lang w:eastAsia="ru-RU"/>
    </w:rPr>
  </w:style>
  <w:style w:type="paragraph" w:customStyle="1" w:styleId="xl68">
    <w:name w:val="xl68"/>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pPr>
    <w:rPr>
      <w:rFonts w:eastAsia="Times New Roman" w:cs="Times New Roman"/>
      <w:szCs w:val="24"/>
      <w:lang w:eastAsia="ru-RU"/>
    </w:rPr>
  </w:style>
  <w:style w:type="paragraph" w:customStyle="1" w:styleId="xl69">
    <w:name w:val="xl69"/>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pPr>
    <w:rPr>
      <w:rFonts w:eastAsia="Times New Roman" w:cs="Times New Roman"/>
      <w:szCs w:val="24"/>
      <w:lang w:eastAsia="ru-RU"/>
    </w:rPr>
  </w:style>
  <w:style w:type="paragraph" w:customStyle="1" w:styleId="xl70">
    <w:name w:val="xl70"/>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Times New Roman" w:cs="Times New Roman"/>
      <w:szCs w:val="24"/>
      <w:lang w:eastAsia="ru-RU"/>
    </w:rPr>
  </w:style>
  <w:style w:type="paragraph" w:customStyle="1" w:styleId="74">
    <w:name w:val="Основной текст7"/>
    <w:basedOn w:val="a"/>
    <w:qFormat/>
    <w:rsid w:val="004B661F"/>
    <w:pPr>
      <w:widowControl w:val="0"/>
      <w:shd w:val="clear" w:color="auto" w:fill="FFFFFF"/>
      <w:spacing w:before="540" w:after="360"/>
      <w:ind w:hanging="360"/>
    </w:pPr>
    <w:rPr>
      <w:rFonts w:eastAsia="Times New Roman" w:cs="Times New Roman"/>
      <w:sz w:val="26"/>
      <w:szCs w:val="26"/>
    </w:rPr>
  </w:style>
  <w:style w:type="paragraph" w:customStyle="1" w:styleId="xl103">
    <w:name w:val="xl103"/>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Times New Roman" w:cs="Times New Roman"/>
      <w:sz w:val="20"/>
      <w:szCs w:val="20"/>
      <w:lang w:eastAsia="ru-RU"/>
    </w:rPr>
  </w:style>
  <w:style w:type="paragraph" w:customStyle="1" w:styleId="xl104">
    <w:name w:val="xl104"/>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eastAsia="Times New Roman" w:cs="Times New Roman"/>
      <w:sz w:val="20"/>
      <w:szCs w:val="20"/>
      <w:lang w:eastAsia="ru-RU"/>
    </w:rPr>
  </w:style>
  <w:style w:type="paragraph" w:customStyle="1" w:styleId="xl105">
    <w:name w:val="xl105"/>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pPr>
    <w:rPr>
      <w:rFonts w:eastAsia="Times New Roman" w:cs="Times New Roman"/>
      <w:b/>
      <w:bCs/>
      <w:sz w:val="20"/>
      <w:szCs w:val="20"/>
      <w:lang w:eastAsia="ru-RU"/>
    </w:rPr>
  </w:style>
  <w:style w:type="paragraph" w:customStyle="1" w:styleId="xl106">
    <w:name w:val="xl106"/>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pPr>
    <w:rPr>
      <w:rFonts w:eastAsia="Times New Roman" w:cs="Times New Roman"/>
      <w:b/>
      <w:bCs/>
      <w:sz w:val="20"/>
      <w:szCs w:val="20"/>
      <w:lang w:eastAsia="ru-RU"/>
    </w:rPr>
  </w:style>
  <w:style w:type="paragraph" w:customStyle="1" w:styleId="xl107">
    <w:name w:val="xl107"/>
    <w:basedOn w:val="a"/>
    <w:qFormat/>
    <w:rsid w:val="004B661F"/>
    <w:pPr>
      <w:pBdr>
        <w:top w:val="single" w:sz="4" w:space="0" w:color="00000A"/>
        <w:right w:val="single" w:sz="4" w:space="0" w:color="00000A"/>
      </w:pBdr>
      <w:spacing w:beforeAutospacing="1" w:afterAutospacing="1"/>
      <w:jc w:val="center"/>
      <w:textAlignment w:val="top"/>
    </w:pPr>
    <w:rPr>
      <w:rFonts w:eastAsia="Times New Roman" w:cs="Times New Roman"/>
      <w:sz w:val="20"/>
      <w:szCs w:val="20"/>
      <w:lang w:eastAsia="ru-RU"/>
    </w:rPr>
  </w:style>
  <w:style w:type="paragraph" w:customStyle="1" w:styleId="xl108">
    <w:name w:val="xl108"/>
    <w:basedOn w:val="a"/>
    <w:qFormat/>
    <w:rsid w:val="004B661F"/>
    <w:pPr>
      <w:pBdr>
        <w:bottom w:val="single" w:sz="4" w:space="0" w:color="00000A"/>
        <w:right w:val="single" w:sz="4" w:space="0" w:color="00000A"/>
      </w:pBdr>
      <w:spacing w:beforeAutospacing="1" w:afterAutospacing="1"/>
      <w:jc w:val="center"/>
      <w:textAlignment w:val="top"/>
    </w:pPr>
    <w:rPr>
      <w:rFonts w:eastAsia="Times New Roman" w:cs="Times New Roman"/>
      <w:sz w:val="20"/>
      <w:szCs w:val="20"/>
      <w:lang w:eastAsia="ru-RU"/>
    </w:rPr>
  </w:style>
  <w:style w:type="paragraph" w:customStyle="1" w:styleId="xl109">
    <w:name w:val="xl109"/>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Times New Roman" w:cs="Times New Roman"/>
      <w:sz w:val="20"/>
      <w:szCs w:val="20"/>
      <w:lang w:eastAsia="ru-RU"/>
    </w:rPr>
  </w:style>
  <w:style w:type="paragraph" w:customStyle="1" w:styleId="xl110">
    <w:name w:val="xl110"/>
    <w:basedOn w:val="a"/>
    <w:qFormat/>
    <w:rsid w:val="004B661F"/>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eastAsia="Times New Roman" w:cs="Times New Roman"/>
      <w:sz w:val="18"/>
      <w:szCs w:val="18"/>
      <w:lang w:eastAsia="ru-RU"/>
    </w:rPr>
  </w:style>
  <w:style w:type="paragraph" w:customStyle="1" w:styleId="xl111">
    <w:name w:val="xl111"/>
    <w:basedOn w:val="a"/>
    <w:qFormat/>
    <w:rsid w:val="004B661F"/>
    <w:pPr>
      <w:pBdr>
        <w:top w:val="single" w:sz="4" w:space="0" w:color="00000A"/>
        <w:left w:val="single" w:sz="4" w:space="0" w:color="00000A"/>
        <w:right w:val="single" w:sz="4" w:space="0" w:color="00000A"/>
      </w:pBdr>
      <w:spacing w:beforeAutospacing="1" w:afterAutospacing="1"/>
      <w:jc w:val="center"/>
      <w:textAlignment w:val="center"/>
    </w:pPr>
    <w:rPr>
      <w:rFonts w:ascii="Arial" w:eastAsia="Times New Roman" w:hAnsi="Arial" w:cs="Arial"/>
      <w:szCs w:val="24"/>
      <w:lang w:eastAsia="ru-RU"/>
    </w:rPr>
  </w:style>
  <w:style w:type="paragraph" w:customStyle="1" w:styleId="xl112">
    <w:name w:val="xl112"/>
    <w:basedOn w:val="a"/>
    <w:qFormat/>
    <w:rsid w:val="004B661F"/>
    <w:pPr>
      <w:pBdr>
        <w:top w:val="single" w:sz="4" w:space="0" w:color="00000A"/>
        <w:right w:val="single" w:sz="8" w:space="0" w:color="00000A"/>
      </w:pBdr>
      <w:spacing w:beforeAutospacing="1" w:afterAutospacing="1"/>
      <w:textAlignment w:val="center"/>
    </w:pPr>
    <w:rPr>
      <w:rFonts w:ascii="Arial" w:eastAsia="Times New Roman" w:hAnsi="Arial" w:cs="Arial"/>
      <w:szCs w:val="24"/>
      <w:lang w:eastAsia="ru-RU"/>
    </w:rPr>
  </w:style>
  <w:style w:type="paragraph" w:customStyle="1" w:styleId="xl113">
    <w:name w:val="xl113"/>
    <w:basedOn w:val="a"/>
    <w:qFormat/>
    <w:rsid w:val="004B661F"/>
    <w:pPr>
      <w:pBdr>
        <w:top w:val="single" w:sz="4" w:space="0" w:color="00000A"/>
        <w:left w:val="single" w:sz="4" w:space="0" w:color="00000A"/>
        <w:right w:val="single" w:sz="4" w:space="0" w:color="00000A"/>
      </w:pBdr>
      <w:spacing w:beforeAutospacing="1" w:afterAutospacing="1"/>
    </w:pPr>
    <w:rPr>
      <w:rFonts w:ascii="Arial" w:eastAsia="Times New Roman" w:hAnsi="Arial" w:cs="Arial"/>
      <w:szCs w:val="24"/>
      <w:lang w:eastAsia="ru-RU"/>
    </w:rPr>
  </w:style>
  <w:style w:type="paragraph" w:customStyle="1" w:styleId="xl114">
    <w:name w:val="xl114"/>
    <w:basedOn w:val="a"/>
    <w:qFormat/>
    <w:rsid w:val="004B661F"/>
    <w:pPr>
      <w:pBdr>
        <w:top w:val="single" w:sz="8" w:space="0" w:color="00000A"/>
        <w:left w:val="single" w:sz="4" w:space="0" w:color="00000A"/>
        <w:bottom w:val="single" w:sz="8" w:space="0" w:color="00000A"/>
        <w:right w:val="single" w:sz="4" w:space="0" w:color="00000A"/>
      </w:pBdr>
      <w:spacing w:beforeAutospacing="1" w:afterAutospacing="1"/>
    </w:pPr>
    <w:rPr>
      <w:rFonts w:ascii="Arial" w:eastAsia="Times New Roman" w:hAnsi="Arial" w:cs="Arial"/>
      <w:szCs w:val="24"/>
      <w:lang w:eastAsia="ru-RU"/>
    </w:rPr>
  </w:style>
  <w:style w:type="paragraph" w:customStyle="1" w:styleId="xl115">
    <w:name w:val="xl115"/>
    <w:basedOn w:val="a"/>
    <w:qFormat/>
    <w:rsid w:val="004B661F"/>
    <w:pPr>
      <w:pBdr>
        <w:top w:val="single" w:sz="8" w:space="0" w:color="00000A"/>
        <w:left w:val="single" w:sz="8" w:space="0" w:color="00000A"/>
        <w:bottom w:val="single" w:sz="8" w:space="0" w:color="00000A"/>
        <w:right w:val="single" w:sz="4" w:space="0" w:color="00000A"/>
      </w:pBdr>
      <w:spacing w:beforeAutospacing="1" w:afterAutospacing="1"/>
      <w:jc w:val="center"/>
    </w:pPr>
    <w:rPr>
      <w:rFonts w:ascii="Arial" w:eastAsia="Times New Roman" w:hAnsi="Arial" w:cs="Arial"/>
      <w:b/>
      <w:bCs/>
      <w:szCs w:val="24"/>
      <w:lang w:eastAsia="ru-RU"/>
    </w:rPr>
  </w:style>
  <w:style w:type="paragraph" w:customStyle="1" w:styleId="xl116">
    <w:name w:val="xl116"/>
    <w:basedOn w:val="a"/>
    <w:qFormat/>
    <w:rsid w:val="004B661F"/>
    <w:pPr>
      <w:pBdr>
        <w:top w:val="single" w:sz="8" w:space="0" w:color="00000A"/>
        <w:left w:val="single" w:sz="4" w:space="0" w:color="00000A"/>
        <w:bottom w:val="single" w:sz="8" w:space="0" w:color="00000A"/>
        <w:right w:val="single" w:sz="4" w:space="0" w:color="00000A"/>
      </w:pBdr>
      <w:spacing w:beforeAutospacing="1" w:afterAutospacing="1"/>
      <w:jc w:val="center"/>
    </w:pPr>
    <w:rPr>
      <w:rFonts w:ascii="Arial" w:eastAsia="Times New Roman" w:hAnsi="Arial" w:cs="Arial"/>
      <w:b/>
      <w:bCs/>
      <w:szCs w:val="24"/>
      <w:lang w:eastAsia="ru-RU"/>
    </w:rPr>
  </w:style>
  <w:style w:type="paragraph" w:customStyle="1" w:styleId="xl117">
    <w:name w:val="xl117"/>
    <w:basedOn w:val="a"/>
    <w:qFormat/>
    <w:rsid w:val="004B661F"/>
    <w:pPr>
      <w:pBdr>
        <w:top w:val="single" w:sz="8" w:space="0" w:color="00000A"/>
        <w:left w:val="single" w:sz="4" w:space="0" w:color="00000A"/>
        <w:bottom w:val="single" w:sz="8" w:space="0" w:color="00000A"/>
        <w:right w:val="single" w:sz="8" w:space="0" w:color="00000A"/>
      </w:pBdr>
      <w:spacing w:beforeAutospacing="1" w:afterAutospacing="1"/>
      <w:jc w:val="center"/>
    </w:pPr>
    <w:rPr>
      <w:rFonts w:ascii="Arial" w:eastAsia="Times New Roman" w:hAnsi="Arial" w:cs="Arial"/>
      <w:b/>
      <w:bCs/>
      <w:szCs w:val="24"/>
      <w:lang w:eastAsia="ru-RU"/>
    </w:rPr>
  </w:style>
  <w:style w:type="paragraph" w:customStyle="1" w:styleId="xl118">
    <w:name w:val="xl118"/>
    <w:basedOn w:val="a"/>
    <w:qFormat/>
    <w:rsid w:val="004B661F"/>
    <w:pPr>
      <w:pBdr>
        <w:top w:val="single" w:sz="8" w:space="0" w:color="00000A"/>
        <w:left w:val="single" w:sz="4" w:space="0" w:color="00000A"/>
        <w:bottom w:val="single" w:sz="8" w:space="0" w:color="00000A"/>
        <w:right w:val="single" w:sz="4" w:space="0" w:color="00000A"/>
      </w:pBdr>
      <w:spacing w:beforeAutospacing="1" w:afterAutospacing="1"/>
      <w:jc w:val="center"/>
    </w:pPr>
    <w:rPr>
      <w:rFonts w:ascii="Arial" w:eastAsia="Times New Roman" w:hAnsi="Arial" w:cs="Arial"/>
      <w:b/>
      <w:bCs/>
      <w:szCs w:val="24"/>
      <w:lang w:eastAsia="ru-RU"/>
    </w:rPr>
  </w:style>
  <w:style w:type="paragraph" w:customStyle="1" w:styleId="xl119">
    <w:name w:val="xl119"/>
    <w:basedOn w:val="a"/>
    <w:qFormat/>
    <w:rsid w:val="004B661F"/>
    <w:pPr>
      <w:pBdr>
        <w:top w:val="single" w:sz="8" w:space="0" w:color="00000A"/>
        <w:left w:val="single" w:sz="4" w:space="0" w:color="00000A"/>
        <w:bottom w:val="single" w:sz="4" w:space="0" w:color="00000A"/>
        <w:right w:val="single" w:sz="4" w:space="0" w:color="00000A"/>
      </w:pBdr>
      <w:spacing w:beforeAutospacing="1" w:afterAutospacing="1"/>
      <w:jc w:val="center"/>
      <w:textAlignment w:val="center"/>
    </w:pPr>
    <w:rPr>
      <w:rFonts w:ascii="Arial" w:eastAsia="Times New Roman" w:hAnsi="Arial" w:cs="Arial"/>
      <w:sz w:val="16"/>
      <w:szCs w:val="16"/>
      <w:lang w:eastAsia="ru-RU"/>
    </w:rPr>
  </w:style>
  <w:style w:type="paragraph" w:customStyle="1" w:styleId="xl120">
    <w:name w:val="xl120"/>
    <w:basedOn w:val="a"/>
    <w:qFormat/>
    <w:rsid w:val="004B661F"/>
    <w:pPr>
      <w:pBdr>
        <w:top w:val="single" w:sz="8" w:space="0" w:color="00000A"/>
        <w:left w:val="single" w:sz="4" w:space="0" w:color="00000A"/>
        <w:right w:val="single" w:sz="4" w:space="0" w:color="00000A"/>
      </w:pBdr>
      <w:spacing w:beforeAutospacing="1" w:afterAutospacing="1"/>
      <w:jc w:val="center"/>
      <w:textAlignment w:val="center"/>
    </w:pPr>
    <w:rPr>
      <w:rFonts w:ascii="Arial" w:eastAsia="Times New Roman" w:hAnsi="Arial" w:cs="Arial"/>
      <w:sz w:val="16"/>
      <w:szCs w:val="16"/>
      <w:lang w:eastAsia="ru-RU"/>
    </w:rPr>
  </w:style>
  <w:style w:type="paragraph" w:customStyle="1" w:styleId="xl121">
    <w:name w:val="xl121"/>
    <w:basedOn w:val="a"/>
    <w:qFormat/>
    <w:rsid w:val="004B661F"/>
    <w:pPr>
      <w:pBdr>
        <w:top w:val="single" w:sz="8" w:space="0" w:color="00000A"/>
        <w:left w:val="single" w:sz="8" w:space="0" w:color="00000A"/>
        <w:bottom w:val="single" w:sz="4" w:space="0" w:color="00000A"/>
        <w:right w:val="single" w:sz="4" w:space="0" w:color="00000A"/>
      </w:pBdr>
      <w:spacing w:beforeAutospacing="1" w:afterAutospacing="1"/>
      <w:jc w:val="center"/>
      <w:textAlignment w:val="center"/>
    </w:pPr>
    <w:rPr>
      <w:rFonts w:ascii="Arial" w:eastAsia="Times New Roman" w:hAnsi="Arial" w:cs="Arial"/>
      <w:sz w:val="16"/>
      <w:szCs w:val="16"/>
      <w:lang w:eastAsia="ru-RU"/>
    </w:rPr>
  </w:style>
  <w:style w:type="paragraph" w:customStyle="1" w:styleId="xl122">
    <w:name w:val="xl122"/>
    <w:basedOn w:val="a"/>
    <w:qFormat/>
    <w:rsid w:val="004B661F"/>
    <w:pPr>
      <w:pBdr>
        <w:top w:val="single" w:sz="8" w:space="0" w:color="000001"/>
        <w:left w:val="single" w:sz="8" w:space="0" w:color="000001"/>
        <w:bottom w:val="single" w:sz="8" w:space="0" w:color="000001"/>
        <w:right w:val="single" w:sz="8" w:space="0" w:color="000001"/>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3">
    <w:name w:val="xl123"/>
    <w:basedOn w:val="a"/>
    <w:qFormat/>
    <w:rsid w:val="004B661F"/>
    <w:pPr>
      <w:pBdr>
        <w:top w:val="single" w:sz="8" w:space="0" w:color="00000A"/>
        <w:left w:val="single" w:sz="8" w:space="0" w:color="00000A"/>
        <w:bottom w:val="single" w:sz="8" w:space="0" w:color="00000A"/>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4">
    <w:name w:val="xl124"/>
    <w:basedOn w:val="a"/>
    <w:qFormat/>
    <w:rsid w:val="004B661F"/>
    <w:pPr>
      <w:pBdr>
        <w:top w:val="single" w:sz="8" w:space="0" w:color="00000A"/>
        <w:bottom w:val="single" w:sz="8" w:space="0" w:color="00000A"/>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5">
    <w:name w:val="xl125"/>
    <w:basedOn w:val="a"/>
    <w:qFormat/>
    <w:rsid w:val="004B661F"/>
    <w:pPr>
      <w:pBdr>
        <w:top w:val="single" w:sz="8" w:space="0" w:color="00000A"/>
        <w:bottom w:val="single" w:sz="8" w:space="0" w:color="00000A"/>
        <w:right w:val="single" w:sz="8" w:space="0" w:color="00000A"/>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6">
    <w:name w:val="xl126"/>
    <w:basedOn w:val="a"/>
    <w:qFormat/>
    <w:rsid w:val="004B661F"/>
    <w:pPr>
      <w:pBdr>
        <w:top w:val="single" w:sz="4" w:space="0" w:color="00000A"/>
        <w:left w:val="single" w:sz="8" w:space="0" w:color="00000A"/>
        <w:bottom w:val="single" w:sz="8" w:space="0" w:color="00000A"/>
        <w:right w:val="single" w:sz="4" w:space="0" w:color="00000A"/>
      </w:pBdr>
      <w:spacing w:beforeAutospacing="1" w:afterAutospacing="1"/>
      <w:jc w:val="center"/>
      <w:textAlignment w:val="center"/>
    </w:pPr>
    <w:rPr>
      <w:rFonts w:ascii="Arial" w:eastAsia="Times New Roman" w:hAnsi="Arial" w:cs="Arial"/>
      <w:sz w:val="16"/>
      <w:szCs w:val="16"/>
      <w:lang w:eastAsia="ru-RU"/>
    </w:rPr>
  </w:style>
  <w:style w:type="paragraph" w:customStyle="1" w:styleId="2d">
    <w:name w:val="Текст отчета 2"/>
    <w:basedOn w:val="a"/>
    <w:uiPriority w:val="99"/>
    <w:qFormat/>
    <w:rsid w:val="004B661F"/>
    <w:rPr>
      <w:rFonts w:eastAsia="Times New Roman" w:cs="Times New Roman"/>
      <w:szCs w:val="28"/>
      <w:lang w:eastAsia="ru-RU"/>
    </w:rPr>
  </w:style>
  <w:style w:type="paragraph" w:customStyle="1" w:styleId="312">
    <w:name w:val="Основной текст 31"/>
    <w:basedOn w:val="a"/>
    <w:qFormat/>
    <w:rsid w:val="004B661F"/>
    <w:pPr>
      <w:suppressAutoHyphens/>
    </w:pPr>
    <w:rPr>
      <w:rFonts w:eastAsia="Times New Roman" w:cs="Times New Roman"/>
      <w:sz w:val="28"/>
      <w:szCs w:val="24"/>
      <w:lang w:eastAsia="ar-SA"/>
    </w:rPr>
  </w:style>
  <w:style w:type="paragraph" w:customStyle="1" w:styleId="new0">
    <w:name w:val="Список new"/>
    <w:basedOn w:val="afffb"/>
    <w:uiPriority w:val="99"/>
    <w:qFormat/>
    <w:rsid w:val="004B661F"/>
    <w:pPr>
      <w:spacing w:after="0" w:line="276" w:lineRule="auto"/>
      <w:ind w:firstLine="284"/>
    </w:pPr>
    <w:rPr>
      <w:rFonts w:ascii="Times New Roman" w:hAnsi="Times New Roman"/>
      <w:color w:val="000000"/>
      <w:szCs w:val="28"/>
      <w:lang w:eastAsia="ru-RU"/>
    </w:rPr>
  </w:style>
  <w:style w:type="paragraph" w:customStyle="1" w:styleId="new1">
    <w:name w:val="Рисунок new"/>
    <w:basedOn w:val="2d"/>
    <w:uiPriority w:val="99"/>
    <w:qFormat/>
    <w:rsid w:val="004B661F"/>
    <w:pPr>
      <w:tabs>
        <w:tab w:val="left" w:pos="360"/>
      </w:tabs>
      <w:spacing w:before="120" w:after="240"/>
      <w:ind w:firstLine="0"/>
      <w:jc w:val="center"/>
    </w:pPr>
  </w:style>
  <w:style w:type="paragraph" w:customStyle="1" w:styleId="3a">
    <w:name w:val="3 ур. Заголовок"/>
    <w:basedOn w:val="3"/>
    <w:uiPriority w:val="99"/>
    <w:qFormat/>
    <w:rsid w:val="004B661F"/>
    <w:pPr>
      <w:spacing w:before="120" w:after="120"/>
    </w:pPr>
    <w:rPr>
      <w:rFonts w:eastAsia="Times New Roman" w:cs="Times New Roman"/>
      <w:spacing w:val="5"/>
      <w:szCs w:val="26"/>
      <w:lang w:eastAsia="ru-RU"/>
    </w:rPr>
  </w:style>
  <w:style w:type="paragraph" w:customStyle="1" w:styleId="2e">
    <w:name w:val="2 ур. Заголовок"/>
    <w:basedOn w:val="1"/>
    <w:uiPriority w:val="99"/>
    <w:qFormat/>
    <w:rsid w:val="004B661F"/>
    <w:pPr>
      <w:keepLines w:val="0"/>
      <w:widowControl w:val="0"/>
      <w:tabs>
        <w:tab w:val="left" w:pos="709"/>
      </w:tabs>
      <w:spacing w:after="240"/>
      <w:ind w:left="1"/>
      <w:jc w:val="both"/>
      <w:outlineLvl w:val="1"/>
    </w:pPr>
    <w:rPr>
      <w:rFonts w:eastAsia="Times New Roman" w:cs="Times New Roman"/>
      <w:szCs w:val="32"/>
      <w:lang w:eastAsia="ru-RU"/>
    </w:rPr>
  </w:style>
  <w:style w:type="paragraph" w:customStyle="1" w:styleId="affff7">
    <w:name w:val="сам рисунок"/>
    <w:basedOn w:val="2d"/>
    <w:uiPriority w:val="99"/>
    <w:qFormat/>
    <w:rsid w:val="004B661F"/>
    <w:pPr>
      <w:keepNext/>
      <w:keepLines/>
      <w:spacing w:line="360" w:lineRule="auto"/>
      <w:ind w:firstLine="0"/>
      <w:jc w:val="center"/>
    </w:pPr>
  </w:style>
  <w:style w:type="paragraph" w:customStyle="1" w:styleId="1d">
    <w:name w:val="Абзац списка1"/>
    <w:basedOn w:val="a"/>
    <w:qFormat/>
    <w:rsid w:val="004B661F"/>
    <w:pPr>
      <w:ind w:left="720"/>
      <w:contextualSpacing/>
    </w:pPr>
    <w:rPr>
      <w:rFonts w:eastAsia="Times New Roman" w:cs="Times New Roman"/>
      <w:sz w:val="20"/>
      <w:szCs w:val="20"/>
      <w:lang w:eastAsia="ru-RU"/>
    </w:rPr>
  </w:style>
  <w:style w:type="paragraph" w:customStyle="1" w:styleId="xl63">
    <w:name w:val="xl63"/>
    <w:basedOn w:val="a"/>
    <w:qFormat/>
    <w:rsid w:val="004B661F"/>
    <w:pPr>
      <w:spacing w:beforeAutospacing="1" w:afterAutospacing="1"/>
    </w:pPr>
    <w:rPr>
      <w:rFonts w:eastAsia="Times New Roman" w:cs="Times New Roman"/>
      <w:szCs w:val="24"/>
      <w:lang w:eastAsia="ru-RU"/>
    </w:rPr>
  </w:style>
  <w:style w:type="paragraph" w:customStyle="1" w:styleId="xl64">
    <w:name w:val="xl64"/>
    <w:basedOn w:val="a"/>
    <w:qFormat/>
    <w:rsid w:val="004B661F"/>
    <w:pPr>
      <w:pBdr>
        <w:top w:val="single" w:sz="4" w:space="0" w:color="000001"/>
        <w:left w:val="single" w:sz="4" w:space="0" w:color="000001"/>
        <w:bottom w:val="single" w:sz="4" w:space="0" w:color="000001"/>
        <w:right w:val="single" w:sz="4" w:space="0" w:color="000001"/>
      </w:pBdr>
      <w:shd w:val="clear" w:color="000000" w:fill="C0C0C0"/>
      <w:spacing w:beforeAutospacing="1" w:afterAutospacing="1"/>
      <w:jc w:val="center"/>
    </w:pPr>
    <w:rPr>
      <w:rFonts w:eastAsia="Times New Roman" w:cs="Times New Roman"/>
      <w:b/>
      <w:bCs/>
      <w:color w:val="000000"/>
      <w:sz w:val="20"/>
      <w:szCs w:val="20"/>
      <w:lang w:eastAsia="ru-RU"/>
    </w:rPr>
  </w:style>
  <w:style w:type="paragraph" w:customStyle="1" w:styleId="1e">
    <w:name w:val="Текст концевой сноски1"/>
    <w:basedOn w:val="a"/>
    <w:uiPriority w:val="99"/>
    <w:semiHidden/>
    <w:unhideWhenUsed/>
    <w:qFormat/>
    <w:rsid w:val="004B661F"/>
    <w:rPr>
      <w:rFonts w:ascii="Calibri" w:hAnsi="Calibri" w:cs="Times New Roman"/>
      <w:sz w:val="22"/>
    </w:rPr>
  </w:style>
  <w:style w:type="paragraph" w:styleId="2f">
    <w:name w:val="Body Text First Indent 2"/>
    <w:basedOn w:val="afffb"/>
    <w:uiPriority w:val="99"/>
    <w:semiHidden/>
    <w:unhideWhenUsed/>
    <w:qFormat/>
    <w:rsid w:val="004B661F"/>
    <w:pPr>
      <w:spacing w:line="276" w:lineRule="auto"/>
      <w:ind w:left="360"/>
    </w:pPr>
  </w:style>
  <w:style w:type="paragraph" w:customStyle="1" w:styleId="213">
    <w:name w:val="Основной текст (2)1"/>
    <w:basedOn w:val="a"/>
    <w:uiPriority w:val="99"/>
    <w:qFormat/>
    <w:rsid w:val="004B661F"/>
    <w:pPr>
      <w:widowControl w:val="0"/>
      <w:shd w:val="clear" w:color="auto" w:fill="FFFFFF"/>
      <w:spacing w:before="360" w:after="180" w:line="259" w:lineRule="exact"/>
      <w:ind w:hanging="280"/>
    </w:pPr>
    <w:rPr>
      <w:sz w:val="21"/>
      <w:szCs w:val="21"/>
    </w:rPr>
  </w:style>
  <w:style w:type="paragraph" w:styleId="affff8">
    <w:name w:val="endnote text"/>
    <w:basedOn w:val="a"/>
    <w:uiPriority w:val="99"/>
    <w:semiHidden/>
    <w:unhideWhenUsed/>
    <w:qFormat/>
    <w:rsid w:val="004B661F"/>
    <w:rPr>
      <w:rFonts w:ascii="Calibri" w:hAnsi="Calibri"/>
      <w:sz w:val="20"/>
      <w:szCs w:val="20"/>
    </w:rPr>
  </w:style>
  <w:style w:type="paragraph" w:styleId="affff9">
    <w:name w:val="annotation subject"/>
    <w:basedOn w:val="afff9"/>
    <w:uiPriority w:val="99"/>
    <w:semiHidden/>
    <w:unhideWhenUsed/>
    <w:qFormat/>
    <w:rsid w:val="004B661F"/>
    <w:pPr>
      <w:spacing w:after="200" w:line="240" w:lineRule="auto"/>
    </w:pPr>
    <w:rPr>
      <w:rFonts w:ascii="Calibri" w:eastAsia="Calibri" w:hAnsi="Calibri"/>
      <w:b/>
      <w:bCs/>
      <w:lang w:eastAsia="en-US"/>
    </w:rPr>
  </w:style>
  <w:style w:type="paragraph" w:customStyle="1" w:styleId="1f">
    <w:name w:val="Заголовок1"/>
    <w:basedOn w:val="a"/>
    <w:qFormat/>
    <w:rsid w:val="004B661F"/>
    <w:pPr>
      <w:keepNext/>
      <w:widowControl w:val="0"/>
      <w:suppressAutoHyphens/>
      <w:spacing w:before="240" w:after="120"/>
    </w:pPr>
    <w:rPr>
      <w:rFonts w:ascii="Arial" w:eastAsia="Microsoft YaHei" w:hAnsi="Arial" w:cs="Mangal"/>
      <w:color w:val="000000"/>
      <w:sz w:val="28"/>
      <w:szCs w:val="28"/>
      <w:lang w:val="en-US" w:bidi="en-US"/>
    </w:rPr>
  </w:style>
  <w:style w:type="paragraph" w:customStyle="1" w:styleId="55">
    <w:name w:val="Название5"/>
    <w:basedOn w:val="a"/>
    <w:qFormat/>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56">
    <w:name w:val="Указатель5"/>
    <w:basedOn w:val="a"/>
    <w:qFormat/>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45">
    <w:name w:val="Название4"/>
    <w:basedOn w:val="a"/>
    <w:qFormat/>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46">
    <w:name w:val="Указатель4"/>
    <w:basedOn w:val="a"/>
    <w:qFormat/>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3b">
    <w:name w:val="Название3"/>
    <w:basedOn w:val="a"/>
    <w:qFormat/>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3c">
    <w:name w:val="Указатель3"/>
    <w:basedOn w:val="a"/>
    <w:qFormat/>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2f0">
    <w:name w:val="Название2"/>
    <w:basedOn w:val="a"/>
    <w:qFormat/>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2f1">
    <w:name w:val="Указатель2"/>
    <w:basedOn w:val="a"/>
    <w:qFormat/>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1f0">
    <w:name w:val="Название1"/>
    <w:basedOn w:val="a"/>
    <w:qFormat/>
    <w:rsid w:val="004B661F"/>
    <w:pPr>
      <w:widowControl w:val="0"/>
      <w:suppressLineNumbers/>
      <w:suppressAutoHyphens/>
      <w:spacing w:before="120" w:after="120"/>
    </w:pPr>
    <w:rPr>
      <w:rFonts w:ascii="Arial" w:eastAsia="Arial Unicode MS" w:hAnsi="Arial" w:cs="Mangal"/>
      <w:i/>
      <w:iCs/>
      <w:color w:val="000000"/>
      <w:sz w:val="20"/>
      <w:szCs w:val="24"/>
      <w:lang w:val="en-US" w:bidi="en-US"/>
    </w:rPr>
  </w:style>
  <w:style w:type="paragraph" w:customStyle="1" w:styleId="1f1">
    <w:name w:val="Указатель1"/>
    <w:basedOn w:val="a"/>
    <w:qFormat/>
    <w:rsid w:val="004B661F"/>
    <w:pPr>
      <w:widowControl w:val="0"/>
      <w:suppressLineNumbers/>
      <w:suppressAutoHyphens/>
    </w:pPr>
    <w:rPr>
      <w:rFonts w:ascii="Arial" w:eastAsia="Arial Unicode MS" w:hAnsi="Arial" w:cs="Mangal"/>
      <w:color w:val="000000"/>
      <w:sz w:val="22"/>
      <w:szCs w:val="24"/>
      <w:lang w:val="en-US" w:bidi="en-US"/>
    </w:rPr>
  </w:style>
  <w:style w:type="paragraph" w:customStyle="1" w:styleId="affffa">
    <w:name w:val="Заголовок таблицы"/>
    <w:basedOn w:val="affff6"/>
    <w:qFormat/>
    <w:rsid w:val="004B661F"/>
    <w:pPr>
      <w:jc w:val="center"/>
    </w:pPr>
    <w:rPr>
      <w:b/>
      <w:bCs/>
    </w:rPr>
  </w:style>
  <w:style w:type="paragraph" w:customStyle="1" w:styleId="Style3">
    <w:name w:val="Style3"/>
    <w:basedOn w:val="a"/>
    <w:uiPriority w:val="99"/>
    <w:qFormat/>
    <w:rsid w:val="004B661F"/>
    <w:pPr>
      <w:widowControl w:val="0"/>
      <w:spacing w:line="254" w:lineRule="exact"/>
      <w:jc w:val="center"/>
    </w:pPr>
    <w:rPr>
      <w:rFonts w:eastAsia="Times New Roman" w:cs="Times New Roman"/>
      <w:szCs w:val="24"/>
      <w:lang w:eastAsia="ru-RU"/>
    </w:rPr>
  </w:style>
  <w:style w:type="paragraph" w:customStyle="1" w:styleId="1f2">
    <w:name w:val="Текст сноски1"/>
    <w:basedOn w:val="a"/>
    <w:rsid w:val="004B661F"/>
    <w:pPr>
      <w:widowControl w:val="0"/>
      <w:shd w:val="clear" w:color="auto" w:fill="FFFFFF"/>
      <w:spacing w:line="205" w:lineRule="exact"/>
      <w:ind w:firstLine="400"/>
    </w:pPr>
    <w:rPr>
      <w:rFonts w:eastAsia="Times New Roman"/>
      <w:b/>
      <w:bCs/>
      <w:sz w:val="19"/>
      <w:szCs w:val="19"/>
    </w:rPr>
  </w:style>
  <w:style w:type="paragraph" w:customStyle="1" w:styleId="53">
    <w:name w:val="Основной текст (5)"/>
    <w:basedOn w:val="a"/>
    <w:link w:val="52"/>
    <w:qFormat/>
    <w:rsid w:val="004B661F"/>
    <w:pPr>
      <w:widowControl w:val="0"/>
      <w:shd w:val="clear" w:color="auto" w:fill="FFFFFF"/>
      <w:spacing w:before="60" w:after="60" w:line="216" w:lineRule="exact"/>
      <w:ind w:firstLine="500"/>
    </w:pPr>
    <w:rPr>
      <w:rFonts w:ascii="Franklin Gothic Heavy" w:eastAsia="Franklin Gothic Heavy" w:hAnsi="Franklin Gothic Heavy" w:cs="Franklin Gothic Heavy"/>
      <w:sz w:val="19"/>
      <w:szCs w:val="19"/>
    </w:rPr>
  </w:style>
  <w:style w:type="paragraph" w:customStyle="1" w:styleId="3d">
    <w:name w:val="Основной текст3"/>
    <w:basedOn w:val="a"/>
    <w:qFormat/>
    <w:rsid w:val="004B661F"/>
    <w:pPr>
      <w:widowControl w:val="0"/>
      <w:shd w:val="clear" w:color="auto" w:fill="FFFFFF"/>
      <w:spacing w:line="198" w:lineRule="exact"/>
    </w:pPr>
    <w:rPr>
      <w:rFonts w:eastAsia="Times New Roman" w:cs="Times New Roman"/>
      <w:sz w:val="16"/>
      <w:szCs w:val="16"/>
      <w:lang w:eastAsia="ru-RU" w:bidi="ru-RU"/>
    </w:rPr>
  </w:style>
  <w:style w:type="paragraph" w:customStyle="1" w:styleId="font7">
    <w:name w:val="font7"/>
    <w:basedOn w:val="a"/>
    <w:qFormat/>
    <w:rsid w:val="00431D18"/>
    <w:pPr>
      <w:spacing w:beforeAutospacing="1" w:afterAutospacing="1"/>
    </w:pPr>
    <w:rPr>
      <w:rFonts w:ascii="Calibri" w:eastAsia="Times New Roman" w:hAnsi="Calibri" w:cs="Times New Roman"/>
      <w:b/>
      <w:bCs/>
      <w:color w:val="000000"/>
      <w:sz w:val="16"/>
      <w:szCs w:val="16"/>
      <w:lang w:eastAsia="ru-RU"/>
    </w:rPr>
  </w:style>
  <w:style w:type="paragraph" w:customStyle="1" w:styleId="font8">
    <w:name w:val="font8"/>
    <w:basedOn w:val="a"/>
    <w:qFormat/>
    <w:rsid w:val="00431D18"/>
    <w:pPr>
      <w:spacing w:beforeAutospacing="1" w:afterAutospacing="1"/>
    </w:pPr>
    <w:rPr>
      <w:rFonts w:eastAsia="Times New Roman" w:cs="Times New Roman"/>
      <w:b/>
      <w:bCs/>
      <w:color w:val="000000"/>
      <w:sz w:val="16"/>
      <w:szCs w:val="16"/>
      <w:lang w:eastAsia="ru-RU"/>
    </w:rPr>
  </w:style>
  <w:style w:type="paragraph" w:customStyle="1" w:styleId="font9">
    <w:name w:val="font9"/>
    <w:basedOn w:val="a"/>
    <w:qFormat/>
    <w:rsid w:val="00431D18"/>
    <w:pPr>
      <w:spacing w:beforeAutospacing="1" w:afterAutospacing="1"/>
    </w:pPr>
    <w:rPr>
      <w:rFonts w:eastAsia="Times New Roman" w:cs="Times New Roman"/>
      <w:b/>
      <w:bCs/>
      <w:color w:val="000000"/>
      <w:sz w:val="17"/>
      <w:szCs w:val="17"/>
      <w:lang w:eastAsia="ru-RU"/>
    </w:rPr>
  </w:style>
  <w:style w:type="paragraph" w:customStyle="1" w:styleId="Style2">
    <w:name w:val="Style2"/>
    <w:basedOn w:val="a"/>
    <w:uiPriority w:val="99"/>
    <w:qFormat/>
    <w:rsid w:val="002D02A8"/>
    <w:pPr>
      <w:widowControl w:val="0"/>
      <w:spacing w:line="276" w:lineRule="exact"/>
      <w:ind w:firstLine="535"/>
    </w:pPr>
    <w:rPr>
      <w:rFonts w:eastAsia="Times New Roman" w:cs="Times New Roman"/>
      <w:szCs w:val="24"/>
      <w:lang w:eastAsia="ru-RU"/>
    </w:rPr>
  </w:style>
  <w:style w:type="paragraph" w:customStyle="1" w:styleId="Style6">
    <w:name w:val="Style6"/>
    <w:basedOn w:val="a"/>
    <w:uiPriority w:val="99"/>
    <w:qFormat/>
    <w:rsid w:val="002D02A8"/>
    <w:pPr>
      <w:widowControl w:val="0"/>
      <w:spacing w:line="276" w:lineRule="exact"/>
      <w:ind w:firstLine="540"/>
    </w:pPr>
    <w:rPr>
      <w:rFonts w:eastAsia="Times New Roman" w:cs="Times New Roman"/>
      <w:szCs w:val="24"/>
      <w:lang w:eastAsia="ru-RU"/>
    </w:rPr>
  </w:style>
  <w:style w:type="paragraph" w:customStyle="1" w:styleId="msonormal0">
    <w:name w:val="msonormal"/>
    <w:basedOn w:val="a"/>
    <w:qFormat/>
    <w:rsid w:val="00E77416"/>
    <w:pPr>
      <w:spacing w:beforeAutospacing="1" w:afterAutospacing="1"/>
      <w:ind w:firstLine="0"/>
      <w:jc w:val="left"/>
    </w:pPr>
    <w:rPr>
      <w:rFonts w:eastAsia="Times New Roman" w:cs="Times New Roman"/>
      <w:szCs w:val="24"/>
      <w:lang w:eastAsia="ru-RU"/>
    </w:rPr>
  </w:style>
  <w:style w:type="paragraph" w:customStyle="1" w:styleId="57">
    <w:name w:val="Основной текст5"/>
    <w:basedOn w:val="a"/>
    <w:qFormat/>
    <w:rsid w:val="00E77416"/>
    <w:pPr>
      <w:widowControl w:val="0"/>
      <w:shd w:val="clear" w:color="auto" w:fill="FFFFFF"/>
      <w:spacing w:line="274" w:lineRule="exact"/>
      <w:ind w:firstLine="0"/>
    </w:pPr>
    <w:rPr>
      <w:rFonts w:cs="Times New Roman"/>
      <w:sz w:val="23"/>
      <w:szCs w:val="23"/>
    </w:rPr>
  </w:style>
  <w:style w:type="paragraph" w:customStyle="1" w:styleId="xl127">
    <w:name w:val="xl127"/>
    <w:basedOn w:val="a"/>
    <w:qFormat/>
    <w:rsid w:val="00E77416"/>
    <w:pPr>
      <w:pBdr>
        <w:left w:val="single" w:sz="8"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28">
    <w:name w:val="xl128"/>
    <w:basedOn w:val="a"/>
    <w:qFormat/>
    <w:rsid w:val="00E77416"/>
    <w:pPr>
      <w:pBdr>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29">
    <w:name w:val="xl129"/>
    <w:basedOn w:val="a"/>
    <w:qFormat/>
    <w:rsid w:val="00E77416"/>
    <w:pPr>
      <w:pBdr>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0">
    <w:name w:val="xl130"/>
    <w:basedOn w:val="a"/>
    <w:qFormat/>
    <w:rsid w:val="00E77416"/>
    <w:pPr>
      <w:pBdr>
        <w:left w:val="single" w:sz="4" w:space="0" w:color="00000A"/>
        <w:bottom w:val="single" w:sz="4" w:space="0" w:color="00000A"/>
        <w:right w:val="single" w:sz="8"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1">
    <w:name w:val="xl131"/>
    <w:basedOn w:val="a"/>
    <w:qFormat/>
    <w:rsid w:val="00E77416"/>
    <w:pPr>
      <w:pBdr>
        <w:top w:val="single" w:sz="4" w:space="0" w:color="00000A"/>
        <w:left w:val="single" w:sz="8"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2">
    <w:name w:val="xl132"/>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3">
    <w:name w:val="xl133"/>
    <w:basedOn w:val="a"/>
    <w:qFormat/>
    <w:rsid w:val="00E77416"/>
    <w:pPr>
      <w:pBdr>
        <w:top w:val="single" w:sz="4" w:space="0" w:color="00000A"/>
        <w:left w:val="single" w:sz="8"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4">
    <w:name w:val="xl134"/>
    <w:basedOn w:val="a"/>
    <w:qFormat/>
    <w:rsid w:val="00E77416"/>
    <w:pPr>
      <w:pBdr>
        <w:top w:val="single" w:sz="4"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5">
    <w:name w:val="xl135"/>
    <w:basedOn w:val="a"/>
    <w:qFormat/>
    <w:rsid w:val="00E77416"/>
    <w:pPr>
      <w:pBdr>
        <w:top w:val="single" w:sz="4" w:space="0" w:color="00000A"/>
        <w:left w:val="single" w:sz="4" w:space="0" w:color="00000A"/>
        <w:bottom w:val="single" w:sz="8" w:space="0" w:color="00000A"/>
        <w:right w:val="single" w:sz="8"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36">
    <w:name w:val="xl136"/>
    <w:basedOn w:val="a"/>
    <w:qFormat/>
    <w:rsid w:val="00E77416"/>
    <w:pPr>
      <w:pBdr>
        <w:left w:val="single" w:sz="4"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37">
    <w:name w:val="xl137"/>
    <w:basedOn w:val="a"/>
    <w:qFormat/>
    <w:rsid w:val="00E77416"/>
    <w:pP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38">
    <w:name w:val="xl138"/>
    <w:basedOn w:val="a"/>
    <w:qFormat/>
    <w:rsid w:val="00E77416"/>
    <w:pPr>
      <w:pBdr>
        <w:right w:val="single" w:sz="4"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39">
    <w:name w:val="xl139"/>
    <w:basedOn w:val="a"/>
    <w:qFormat/>
    <w:rsid w:val="00E77416"/>
    <w:pPr>
      <w:pBdr>
        <w:top w:val="single" w:sz="8"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0">
    <w:name w:val="xl140"/>
    <w:basedOn w:val="a"/>
    <w:qFormat/>
    <w:rsid w:val="00E77416"/>
    <w:pPr>
      <w:pBdr>
        <w:top w:val="single" w:sz="8"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1">
    <w:name w:val="xl141"/>
    <w:basedOn w:val="a"/>
    <w:qFormat/>
    <w:rsid w:val="00E77416"/>
    <w:pPr>
      <w:pBdr>
        <w:top w:val="single" w:sz="8"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2">
    <w:name w:val="xl142"/>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3">
    <w:name w:val="xl143"/>
    <w:basedOn w:val="a"/>
    <w:qFormat/>
    <w:rsid w:val="00E77416"/>
    <w:pPr>
      <w:pBdr>
        <w:top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4">
    <w:name w:val="xl144"/>
    <w:basedOn w:val="a"/>
    <w:qFormat/>
    <w:rsid w:val="00E77416"/>
    <w:pPr>
      <w:pBdr>
        <w:top w:val="single" w:sz="4"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5">
    <w:name w:val="xl145"/>
    <w:basedOn w:val="a"/>
    <w:qFormat/>
    <w:rsid w:val="00E77416"/>
    <w:pPr>
      <w:pBdr>
        <w:top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6">
    <w:name w:val="xl146"/>
    <w:basedOn w:val="a"/>
    <w:qFormat/>
    <w:rsid w:val="00E77416"/>
    <w:pPr>
      <w:pBdr>
        <w:left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7">
    <w:name w:val="xl147"/>
    <w:basedOn w:val="a"/>
    <w:qFormat/>
    <w:rsid w:val="00E77416"/>
    <w:pPr>
      <w:pBdr>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8">
    <w:name w:val="xl148"/>
    <w:basedOn w:val="a"/>
    <w:qFormat/>
    <w:rsid w:val="00E77416"/>
    <w:pPr>
      <w:pBdr>
        <w:top w:val="single" w:sz="4" w:space="0" w:color="00000A"/>
        <w:left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49">
    <w:name w:val="xl149"/>
    <w:basedOn w:val="a"/>
    <w:qFormat/>
    <w:rsid w:val="00E77416"/>
    <w:pPr>
      <w:pBdr>
        <w:top w:val="single" w:sz="4" w:space="0" w:color="00000A"/>
        <w:left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0">
    <w:name w:val="xl150"/>
    <w:basedOn w:val="a"/>
    <w:qFormat/>
    <w:rsid w:val="00E77416"/>
    <w:pPr>
      <w:pBdr>
        <w:top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1">
    <w:name w:val="xl151"/>
    <w:basedOn w:val="a"/>
    <w:qFormat/>
    <w:rsid w:val="00E77416"/>
    <w:pPr>
      <w:pBdr>
        <w:top w:val="single" w:sz="8" w:space="0" w:color="00000A"/>
        <w:left w:val="single" w:sz="4" w:space="0" w:color="00000A"/>
        <w:bottom w:val="single" w:sz="8" w:space="0" w:color="00000A"/>
        <w:right w:val="single" w:sz="4"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152">
    <w:name w:val="xl152"/>
    <w:basedOn w:val="a"/>
    <w:qFormat/>
    <w:rsid w:val="00E77416"/>
    <w:pPr>
      <w:pBdr>
        <w:top w:val="single" w:sz="8"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3">
    <w:name w:val="xl153"/>
    <w:basedOn w:val="a"/>
    <w:qFormat/>
    <w:rsid w:val="00E77416"/>
    <w:pPr>
      <w:pBdr>
        <w:top w:val="single" w:sz="8"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4">
    <w:name w:val="xl154"/>
    <w:basedOn w:val="a"/>
    <w:qFormat/>
    <w:rsid w:val="00E77416"/>
    <w:pPr>
      <w:pBdr>
        <w:top w:val="single" w:sz="8" w:space="0" w:color="00000A"/>
        <w:bottom w:val="single" w:sz="8"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5">
    <w:name w:val="xl155"/>
    <w:basedOn w:val="a"/>
    <w:qFormat/>
    <w:rsid w:val="00E77416"/>
    <w:pPr>
      <w:pBdr>
        <w:top w:val="single" w:sz="8" w:space="0" w:color="00000A"/>
        <w:bottom w:val="single" w:sz="8" w:space="0" w:color="00000A"/>
        <w:right w:val="single" w:sz="8"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6">
    <w:name w:val="xl156"/>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57">
    <w:name w:val="xl157"/>
    <w:basedOn w:val="a"/>
    <w:qFormat/>
    <w:rsid w:val="00E77416"/>
    <w:pPr>
      <w:pBdr>
        <w:top w:val="single" w:sz="8" w:space="0" w:color="00000A"/>
        <w:left w:val="single" w:sz="8"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158">
    <w:name w:val="xl158"/>
    <w:basedOn w:val="a"/>
    <w:qFormat/>
    <w:rsid w:val="00E77416"/>
    <w:pPr>
      <w:pBdr>
        <w:top w:val="single" w:sz="8"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159">
    <w:name w:val="xl159"/>
    <w:basedOn w:val="a"/>
    <w:qFormat/>
    <w:rsid w:val="00E77416"/>
    <w:pPr>
      <w:pBdr>
        <w:top w:val="single" w:sz="4" w:space="0" w:color="00000A"/>
        <w:left w:val="single" w:sz="8"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160">
    <w:name w:val="xl160"/>
    <w:basedOn w:val="a"/>
    <w:qFormat/>
    <w:rsid w:val="00E77416"/>
    <w:pPr>
      <w:pBdr>
        <w:top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161">
    <w:name w:val="xl161"/>
    <w:basedOn w:val="a"/>
    <w:qFormat/>
    <w:rsid w:val="00E77416"/>
    <w:pPr>
      <w:pBdr>
        <w:top w:val="single" w:sz="4" w:space="0" w:color="00000A"/>
        <w:left w:val="single" w:sz="8" w:space="0" w:color="00000A"/>
        <w:right w:val="single" w:sz="4"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162">
    <w:name w:val="xl162"/>
    <w:basedOn w:val="a"/>
    <w:qFormat/>
    <w:rsid w:val="00E77416"/>
    <w:pPr>
      <w:pBdr>
        <w:top w:val="single" w:sz="4" w:space="0" w:color="00000A"/>
        <w:right w:val="single" w:sz="4" w:space="0" w:color="00000A"/>
      </w:pBd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163">
    <w:name w:val="xl163"/>
    <w:basedOn w:val="a"/>
    <w:qFormat/>
    <w:rsid w:val="00E77416"/>
    <w:pPr>
      <w:pBdr>
        <w:top w:val="single" w:sz="8" w:space="0" w:color="00000A"/>
        <w:left w:val="single" w:sz="8" w:space="0" w:color="00000A"/>
        <w:bottom w:val="single" w:sz="8" w:space="0" w:color="00000A"/>
        <w:right w:val="single" w:sz="4" w:space="0" w:color="00000A"/>
      </w:pBd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164">
    <w:name w:val="xl164"/>
    <w:basedOn w:val="a"/>
    <w:qFormat/>
    <w:rsid w:val="00E77416"/>
    <w:pPr>
      <w:pBdr>
        <w:top w:val="single" w:sz="8" w:space="0" w:color="00000A"/>
        <w:left w:val="single" w:sz="4" w:space="0" w:color="00000A"/>
        <w:bottom w:val="single" w:sz="8" w:space="0" w:color="00000A"/>
        <w:right w:val="single" w:sz="8"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65">
    <w:name w:val="xl165"/>
    <w:basedOn w:val="a"/>
    <w:qFormat/>
    <w:rsid w:val="00E77416"/>
    <w:pPr>
      <w:pBdr>
        <w:top w:val="single" w:sz="4" w:space="0" w:color="00000A"/>
        <w:left w:val="single" w:sz="8" w:space="0" w:color="00000A"/>
        <w:bottom w:val="single" w:sz="8" w:space="0" w:color="00000A"/>
        <w:right w:val="single" w:sz="4" w:space="0" w:color="00000A"/>
      </w:pBdr>
      <w:spacing w:beforeAutospacing="1" w:afterAutospacing="1"/>
      <w:ind w:firstLine="0"/>
      <w:jc w:val="center"/>
    </w:pPr>
    <w:rPr>
      <w:rFonts w:eastAsia="Times New Roman" w:cs="Times New Roman"/>
      <w:b/>
      <w:bCs/>
      <w:sz w:val="20"/>
      <w:szCs w:val="20"/>
      <w:lang w:eastAsia="ru-RU"/>
    </w:rPr>
  </w:style>
  <w:style w:type="paragraph" w:customStyle="1" w:styleId="xl166">
    <w:name w:val="xl166"/>
    <w:basedOn w:val="a"/>
    <w:qFormat/>
    <w:rsid w:val="00E77416"/>
    <w:pPr>
      <w:pBdr>
        <w:top w:val="single" w:sz="4"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67">
    <w:name w:val="xl167"/>
    <w:basedOn w:val="a"/>
    <w:qFormat/>
    <w:rsid w:val="00E77416"/>
    <w:pPr>
      <w:pBdr>
        <w:top w:val="single" w:sz="4" w:space="0" w:color="00000A"/>
        <w:left w:val="single" w:sz="4" w:space="0" w:color="00000A"/>
        <w:bottom w:val="single" w:sz="8" w:space="0" w:color="00000A"/>
        <w:right w:val="single" w:sz="4"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68">
    <w:name w:val="xl168"/>
    <w:basedOn w:val="a"/>
    <w:qFormat/>
    <w:rsid w:val="00E77416"/>
    <w:pPr>
      <w:pBdr>
        <w:top w:val="single" w:sz="4" w:space="0" w:color="00000A"/>
        <w:left w:val="single" w:sz="4" w:space="0" w:color="00000A"/>
        <w:bottom w:val="single" w:sz="8" w:space="0" w:color="00000A"/>
        <w:right w:val="single" w:sz="8" w:space="0" w:color="00000A"/>
      </w:pBdr>
      <w:spacing w:beforeAutospacing="1" w:afterAutospacing="1"/>
      <w:ind w:firstLine="0"/>
      <w:jc w:val="center"/>
    </w:pPr>
    <w:rPr>
      <w:rFonts w:eastAsia="Times New Roman" w:cs="Times New Roman"/>
      <w:b/>
      <w:bCs/>
      <w:sz w:val="20"/>
      <w:szCs w:val="20"/>
      <w:lang w:eastAsia="ru-RU"/>
    </w:rPr>
  </w:style>
  <w:style w:type="paragraph" w:customStyle="1" w:styleId="xl169">
    <w:name w:val="xl169"/>
    <w:basedOn w:val="a"/>
    <w:qFormat/>
    <w:rsid w:val="00E77416"/>
    <w:pP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70">
    <w:name w:val="xl170"/>
    <w:basedOn w:val="a"/>
    <w:qFormat/>
    <w:rsid w:val="00E77416"/>
    <w:pPr>
      <w:spacing w:beforeAutospacing="1" w:afterAutospacing="1"/>
      <w:ind w:firstLine="0"/>
      <w:jc w:val="center"/>
    </w:pPr>
    <w:rPr>
      <w:rFonts w:eastAsia="Times New Roman" w:cs="Times New Roman"/>
      <w:sz w:val="20"/>
      <w:szCs w:val="20"/>
      <w:lang w:eastAsia="ru-RU"/>
    </w:rPr>
  </w:style>
  <w:style w:type="paragraph" w:customStyle="1" w:styleId="xl171">
    <w:name w:val="xl171"/>
    <w:basedOn w:val="a"/>
    <w:qFormat/>
    <w:rsid w:val="00E77416"/>
    <w:pP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172">
    <w:name w:val="xl172"/>
    <w:basedOn w:val="a"/>
    <w:qFormat/>
    <w:rsid w:val="00E77416"/>
    <w:pPr>
      <w:pBdr>
        <w:top w:val="single" w:sz="4" w:space="0" w:color="00000A"/>
        <w:left w:val="single" w:sz="4" w:space="0" w:color="00000A"/>
        <w:right w:val="single" w:sz="4" w:space="0" w:color="00000A"/>
      </w:pBdr>
      <w:shd w:val="clear" w:color="auto" w:fill="D8D8D8"/>
      <w:spacing w:beforeAutospacing="1" w:afterAutospacing="1"/>
      <w:ind w:firstLine="0"/>
      <w:jc w:val="center"/>
    </w:pPr>
    <w:rPr>
      <w:rFonts w:eastAsia="Times New Roman" w:cs="Times New Roman"/>
      <w:b/>
      <w:bCs/>
      <w:sz w:val="20"/>
      <w:szCs w:val="20"/>
      <w:lang w:eastAsia="ru-RU"/>
    </w:rPr>
  </w:style>
  <w:style w:type="paragraph" w:customStyle="1" w:styleId="xl173">
    <w:name w:val="xl173"/>
    <w:basedOn w:val="a"/>
    <w:qFormat/>
    <w:rsid w:val="00E77416"/>
    <w:pPr>
      <w:pBdr>
        <w:top w:val="single" w:sz="4" w:space="0" w:color="00000A"/>
        <w:left w:val="single" w:sz="4" w:space="0" w:color="00000A"/>
        <w:right w:val="single" w:sz="4" w:space="0" w:color="00000A"/>
      </w:pBdr>
      <w:shd w:val="clear" w:color="auto" w:fill="D8D8D8"/>
      <w:spacing w:beforeAutospacing="1" w:afterAutospacing="1"/>
      <w:ind w:firstLine="0"/>
      <w:jc w:val="center"/>
    </w:pPr>
    <w:rPr>
      <w:rFonts w:eastAsia="Times New Roman" w:cs="Times New Roman"/>
      <w:b/>
      <w:bCs/>
      <w:sz w:val="20"/>
      <w:szCs w:val="20"/>
      <w:lang w:eastAsia="ru-RU"/>
    </w:rPr>
  </w:style>
  <w:style w:type="paragraph" w:customStyle="1" w:styleId="xl174">
    <w:name w:val="xl174"/>
    <w:basedOn w:val="a"/>
    <w:qFormat/>
    <w:rsid w:val="00E77416"/>
    <w:pPr>
      <w:pBdr>
        <w:top w:val="single" w:sz="4" w:space="0" w:color="00000A"/>
        <w:left w:val="single" w:sz="4" w:space="0" w:color="00000A"/>
        <w:right w:val="single" w:sz="4" w:space="0" w:color="00000A"/>
      </w:pBdr>
      <w:shd w:val="clear" w:color="auto" w:fill="D8D8D8"/>
      <w:spacing w:beforeAutospacing="1" w:afterAutospacing="1"/>
      <w:ind w:firstLine="0"/>
      <w:jc w:val="center"/>
    </w:pPr>
    <w:rPr>
      <w:rFonts w:eastAsia="Times New Roman" w:cs="Times New Roman"/>
      <w:sz w:val="20"/>
      <w:szCs w:val="20"/>
      <w:lang w:eastAsia="ru-RU"/>
    </w:rPr>
  </w:style>
  <w:style w:type="paragraph" w:customStyle="1" w:styleId="xl175">
    <w:name w:val="xl175"/>
    <w:basedOn w:val="a"/>
    <w:qFormat/>
    <w:rsid w:val="00E77416"/>
    <w:pPr>
      <w:pBdr>
        <w:top w:val="single" w:sz="4" w:space="0" w:color="00000A"/>
        <w:left w:val="single" w:sz="4" w:space="0" w:color="00000A"/>
        <w:bottom w:val="single" w:sz="4" w:space="0" w:color="00000A"/>
        <w:right w:val="single" w:sz="4" w:space="0" w:color="00000A"/>
      </w:pBdr>
      <w:shd w:val="clear" w:color="auto" w:fill="D8D8D8"/>
      <w:spacing w:beforeAutospacing="1" w:afterAutospacing="1"/>
      <w:ind w:firstLine="0"/>
      <w:jc w:val="center"/>
    </w:pPr>
    <w:rPr>
      <w:rFonts w:eastAsia="Times New Roman" w:cs="Times New Roman"/>
      <w:b/>
      <w:bCs/>
      <w:sz w:val="20"/>
      <w:szCs w:val="20"/>
      <w:lang w:eastAsia="ru-RU"/>
    </w:rPr>
  </w:style>
  <w:style w:type="paragraph" w:customStyle="1" w:styleId="xl176">
    <w:name w:val="xl176"/>
    <w:basedOn w:val="a"/>
    <w:qFormat/>
    <w:rsid w:val="00E77416"/>
    <w:pPr>
      <w:pBdr>
        <w:left w:val="single" w:sz="4" w:space="0" w:color="00000A"/>
        <w:bottom w:val="single" w:sz="4" w:space="0" w:color="00000A"/>
        <w:right w:val="single" w:sz="4" w:space="0" w:color="00000A"/>
      </w:pBdr>
      <w:shd w:val="clear" w:color="auto" w:fill="D8D8D8"/>
      <w:spacing w:beforeAutospacing="1" w:afterAutospacing="1"/>
      <w:ind w:firstLine="0"/>
      <w:jc w:val="center"/>
    </w:pPr>
    <w:rPr>
      <w:rFonts w:eastAsia="Times New Roman" w:cs="Times New Roman"/>
      <w:b/>
      <w:bCs/>
      <w:sz w:val="20"/>
      <w:szCs w:val="20"/>
      <w:lang w:eastAsia="ru-RU"/>
    </w:rPr>
  </w:style>
  <w:style w:type="paragraph" w:customStyle="1" w:styleId="xl177">
    <w:name w:val="xl177"/>
    <w:basedOn w:val="a"/>
    <w:qFormat/>
    <w:rsid w:val="00E77416"/>
    <w:pPr>
      <w:pBdr>
        <w:left w:val="single" w:sz="4" w:space="0" w:color="00000A"/>
        <w:bottom w:val="single" w:sz="4" w:space="0" w:color="00000A"/>
        <w:right w:val="single" w:sz="4" w:space="0" w:color="00000A"/>
      </w:pBdr>
      <w:shd w:val="clear" w:color="auto" w:fill="D8D8D8"/>
      <w:spacing w:beforeAutospacing="1" w:afterAutospacing="1"/>
      <w:ind w:firstLine="0"/>
      <w:jc w:val="center"/>
    </w:pPr>
    <w:rPr>
      <w:rFonts w:eastAsia="Times New Roman" w:cs="Times New Roman"/>
      <w:b/>
      <w:bCs/>
      <w:sz w:val="20"/>
      <w:szCs w:val="20"/>
      <w:lang w:eastAsia="ru-RU"/>
    </w:rPr>
  </w:style>
  <w:style w:type="paragraph" w:customStyle="1" w:styleId="xl178">
    <w:name w:val="xl178"/>
    <w:basedOn w:val="a"/>
    <w:qFormat/>
    <w:rsid w:val="00E77416"/>
    <w:pPr>
      <w:pBdr>
        <w:left w:val="single" w:sz="4" w:space="0" w:color="00000A"/>
        <w:bottom w:val="single" w:sz="4" w:space="0" w:color="00000A"/>
        <w:right w:val="single" w:sz="4" w:space="0" w:color="00000A"/>
      </w:pBdr>
      <w:shd w:val="clear" w:color="auto" w:fill="D8D8D8"/>
      <w:spacing w:beforeAutospacing="1" w:afterAutospacing="1"/>
      <w:ind w:firstLine="0"/>
      <w:jc w:val="center"/>
    </w:pPr>
    <w:rPr>
      <w:rFonts w:eastAsia="Times New Roman" w:cs="Times New Roman"/>
      <w:sz w:val="20"/>
      <w:szCs w:val="20"/>
      <w:lang w:eastAsia="ru-RU"/>
    </w:rPr>
  </w:style>
  <w:style w:type="paragraph" w:customStyle="1" w:styleId="xl179">
    <w:name w:val="xl179"/>
    <w:basedOn w:val="a"/>
    <w:qFormat/>
    <w:rsid w:val="00E77416"/>
    <w:pPr>
      <w:pBdr>
        <w:top w:val="single" w:sz="4" w:space="0" w:color="00000A"/>
        <w:left w:val="single" w:sz="4" w:space="0" w:color="00000A"/>
        <w:bottom w:val="single" w:sz="4" w:space="0" w:color="00000A"/>
        <w:right w:val="single" w:sz="4" w:space="0" w:color="00000A"/>
      </w:pBdr>
      <w:shd w:val="clear" w:color="auto" w:fill="D8D8D8"/>
      <w:spacing w:beforeAutospacing="1" w:afterAutospacing="1"/>
      <w:ind w:firstLine="0"/>
      <w:jc w:val="center"/>
    </w:pPr>
    <w:rPr>
      <w:rFonts w:eastAsia="Times New Roman" w:cs="Times New Roman"/>
      <w:sz w:val="20"/>
      <w:szCs w:val="20"/>
      <w:lang w:eastAsia="ru-RU"/>
    </w:rPr>
  </w:style>
  <w:style w:type="paragraph" w:customStyle="1" w:styleId="xl180">
    <w:name w:val="xl180"/>
    <w:basedOn w:val="a"/>
    <w:qFormat/>
    <w:rsid w:val="00E77416"/>
    <w:pPr>
      <w:pBdr>
        <w:top w:val="single" w:sz="8" w:space="0" w:color="00000A"/>
        <w:left w:val="single" w:sz="4" w:space="0" w:color="00000A"/>
        <w:bottom w:val="single" w:sz="4" w:space="0" w:color="00000A"/>
        <w:right w:val="single" w:sz="8"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81">
    <w:name w:val="xl181"/>
    <w:basedOn w:val="a"/>
    <w:qFormat/>
    <w:rsid w:val="00E77416"/>
    <w:pPr>
      <w:pBdr>
        <w:top w:val="single" w:sz="4" w:space="0" w:color="00000A"/>
        <w:left w:val="single" w:sz="4" w:space="0" w:color="00000A"/>
        <w:bottom w:val="single" w:sz="4" w:space="0" w:color="00000A"/>
        <w:right w:val="single" w:sz="8"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82">
    <w:name w:val="xl182"/>
    <w:basedOn w:val="a"/>
    <w:qFormat/>
    <w:rsid w:val="00E77416"/>
    <w:pPr>
      <w:pBdr>
        <w:top w:val="single" w:sz="4" w:space="0" w:color="00000A"/>
        <w:left w:val="single" w:sz="4" w:space="0" w:color="00000A"/>
        <w:bottom w:val="single" w:sz="8" w:space="0" w:color="00000A"/>
        <w:right w:val="single" w:sz="8"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183">
    <w:name w:val="xl183"/>
    <w:basedOn w:val="a"/>
    <w:qFormat/>
    <w:rsid w:val="00E77416"/>
    <w:pPr>
      <w:pBdr>
        <w:top w:val="single" w:sz="4" w:space="0" w:color="00000A"/>
        <w:left w:val="single" w:sz="4" w:space="0" w:color="00000A"/>
        <w:right w:val="single" w:sz="8"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3408">
    <w:name w:val="xl3408"/>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09">
    <w:name w:val="xl3409"/>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10">
    <w:name w:val="xl3410"/>
    <w:basedOn w:val="a"/>
    <w:qFormat/>
    <w:rsid w:val="00E77416"/>
    <w:pP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3411">
    <w:name w:val="xl3411"/>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color w:val="000000"/>
      <w:sz w:val="20"/>
      <w:szCs w:val="20"/>
      <w:lang w:eastAsia="ru-RU"/>
    </w:rPr>
  </w:style>
  <w:style w:type="paragraph" w:customStyle="1" w:styleId="xl3412">
    <w:name w:val="xl3412"/>
    <w:basedOn w:val="a"/>
    <w:qFormat/>
    <w:rsid w:val="00E77416"/>
    <w:pP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13">
    <w:name w:val="xl3413"/>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14">
    <w:name w:val="xl3414"/>
    <w:basedOn w:val="a"/>
    <w:qFormat/>
    <w:rsid w:val="00E77416"/>
    <w:pP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15">
    <w:name w:val="xl3415"/>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16">
    <w:name w:val="xl3416"/>
    <w:basedOn w:val="a"/>
    <w:qFormat/>
    <w:rsid w:val="00E77416"/>
    <w:pP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3417">
    <w:name w:val="xl3417"/>
    <w:basedOn w:val="a"/>
    <w:qFormat/>
    <w:rsid w:val="00E77416"/>
    <w:pP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3418">
    <w:name w:val="xl3418"/>
    <w:basedOn w:val="a"/>
    <w:qFormat/>
    <w:rsid w:val="00E77416"/>
    <w:pPr>
      <w:pBdr>
        <w:top w:val="single" w:sz="8"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3419">
    <w:name w:val="xl3419"/>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20">
    <w:name w:val="xl3420"/>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21">
    <w:name w:val="xl3421"/>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sz w:val="20"/>
      <w:szCs w:val="20"/>
      <w:lang w:eastAsia="ru-RU"/>
    </w:rPr>
  </w:style>
  <w:style w:type="paragraph" w:customStyle="1" w:styleId="xl3422">
    <w:name w:val="xl3422"/>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color w:val="000000"/>
      <w:sz w:val="20"/>
      <w:szCs w:val="20"/>
      <w:lang w:eastAsia="ru-RU"/>
    </w:rPr>
  </w:style>
  <w:style w:type="paragraph" w:customStyle="1" w:styleId="xl3423">
    <w:name w:val="xl3423"/>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24">
    <w:name w:val="xl3424"/>
    <w:basedOn w:val="a"/>
    <w:qFormat/>
    <w:rsid w:val="00E77416"/>
    <w:pPr>
      <w:pBdr>
        <w:top w:val="single" w:sz="4" w:space="0" w:color="00000A"/>
        <w:left w:val="single" w:sz="4" w:space="0" w:color="00000A"/>
        <w:bottom w:val="single" w:sz="4" w:space="0" w:color="00000A"/>
        <w:right w:val="single" w:sz="4" w:space="0" w:color="00000A"/>
      </w:pBdr>
      <w:spacing w:beforeAutospacing="1" w:afterAutospacing="1"/>
      <w:ind w:firstLine="0"/>
      <w:jc w:val="center"/>
    </w:pPr>
    <w:rPr>
      <w:rFonts w:eastAsia="Times New Roman" w:cs="Times New Roman"/>
      <w:b/>
      <w:bCs/>
      <w:szCs w:val="24"/>
      <w:lang w:eastAsia="ru-RU"/>
    </w:rPr>
  </w:style>
  <w:style w:type="paragraph" w:customStyle="1" w:styleId="xl3425">
    <w:name w:val="xl3425"/>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sz w:val="20"/>
      <w:szCs w:val="20"/>
      <w:lang w:eastAsia="ru-RU"/>
    </w:rPr>
  </w:style>
  <w:style w:type="paragraph" w:customStyle="1" w:styleId="xl3426">
    <w:name w:val="xl3426"/>
    <w:basedOn w:val="a"/>
    <w:qFormat/>
    <w:rsid w:val="00E77416"/>
    <w:pPr>
      <w:pBdr>
        <w:top w:val="single" w:sz="4" w:space="0" w:color="00000A"/>
        <w:left w:val="single" w:sz="4" w:space="0" w:color="00000A"/>
        <w:bottom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27">
    <w:name w:val="xl3427"/>
    <w:basedOn w:val="a"/>
    <w:qFormat/>
    <w:rsid w:val="00E77416"/>
    <w:pPr>
      <w:pBdr>
        <w:top w:val="single" w:sz="4" w:space="0" w:color="00000A"/>
        <w:bottom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28">
    <w:name w:val="xl3428"/>
    <w:basedOn w:val="a"/>
    <w:qFormat/>
    <w:rsid w:val="00E77416"/>
    <w:pPr>
      <w:pBdr>
        <w:top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29">
    <w:name w:val="xl3429"/>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b/>
      <w:bCs/>
      <w:sz w:val="20"/>
      <w:szCs w:val="20"/>
      <w:lang w:eastAsia="ru-RU"/>
    </w:rPr>
  </w:style>
  <w:style w:type="paragraph" w:customStyle="1" w:styleId="xl3403">
    <w:name w:val="xl3403"/>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Cs w:val="24"/>
      <w:lang w:eastAsia="ru-RU"/>
    </w:rPr>
  </w:style>
  <w:style w:type="paragraph" w:customStyle="1" w:styleId="xl3404">
    <w:name w:val="xl3404"/>
    <w:basedOn w:val="a"/>
    <w:qFormat/>
    <w:rsid w:val="00E77416"/>
    <w:pPr>
      <w:shd w:val="clear" w:color="auto" w:fill="FFFFFF"/>
      <w:spacing w:beforeAutospacing="1" w:afterAutospacing="1"/>
      <w:ind w:firstLine="0"/>
      <w:jc w:val="left"/>
    </w:pPr>
    <w:rPr>
      <w:rFonts w:eastAsia="Times New Roman" w:cs="Times New Roman"/>
      <w:szCs w:val="24"/>
      <w:lang w:eastAsia="ru-RU"/>
    </w:rPr>
  </w:style>
  <w:style w:type="paragraph" w:customStyle="1" w:styleId="xl3405">
    <w:name w:val="xl3405"/>
    <w:basedOn w:val="a"/>
    <w:qFormat/>
    <w:rsid w:val="00E77416"/>
    <w:pPr>
      <w:shd w:val="clear" w:color="auto" w:fill="FFFFFF"/>
      <w:spacing w:beforeAutospacing="1" w:afterAutospacing="1"/>
      <w:ind w:firstLine="0"/>
      <w:jc w:val="center"/>
    </w:pPr>
    <w:rPr>
      <w:rFonts w:eastAsia="Times New Roman" w:cs="Times New Roman"/>
      <w:szCs w:val="24"/>
      <w:lang w:eastAsia="ru-RU"/>
    </w:rPr>
  </w:style>
  <w:style w:type="paragraph" w:customStyle="1" w:styleId="xl3406">
    <w:name w:val="xl3406"/>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color w:val="000000"/>
      <w:szCs w:val="24"/>
      <w:lang w:eastAsia="ru-RU"/>
    </w:rPr>
  </w:style>
  <w:style w:type="paragraph" w:customStyle="1" w:styleId="xl3407">
    <w:name w:val="xl3407"/>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Cs w:val="24"/>
      <w:lang w:eastAsia="ru-RU"/>
    </w:rPr>
  </w:style>
  <w:style w:type="paragraph" w:customStyle="1" w:styleId="xl3402">
    <w:name w:val="xl3402"/>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30">
    <w:name w:val="xl3430"/>
    <w:basedOn w:val="a"/>
    <w:qFormat/>
    <w:rsid w:val="00E77416"/>
    <w:pPr>
      <w:pBdr>
        <w:left w:val="single" w:sz="4" w:space="0" w:color="00000A"/>
        <w:right w:val="single" w:sz="4" w:space="0" w:color="00000A"/>
      </w:pBdr>
      <w:shd w:val="clear" w:color="auto" w:fill="FFFFFF"/>
      <w:spacing w:beforeAutospacing="1" w:afterAutospacing="1"/>
      <w:ind w:firstLine="0"/>
      <w:jc w:val="center"/>
    </w:pPr>
    <w:rPr>
      <w:rFonts w:eastAsia="Times New Roman" w:cs="Times New Roman"/>
      <w:color w:val="000000"/>
      <w:sz w:val="20"/>
      <w:szCs w:val="20"/>
      <w:lang w:eastAsia="ru-RU"/>
    </w:rPr>
  </w:style>
  <w:style w:type="paragraph" w:customStyle="1" w:styleId="xl3431">
    <w:name w:val="xl3431"/>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32">
    <w:name w:val="xl3432"/>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33">
    <w:name w:val="xl3433"/>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b/>
      <w:bCs/>
      <w:color w:val="000000"/>
      <w:sz w:val="20"/>
      <w:szCs w:val="20"/>
      <w:lang w:eastAsia="ru-RU"/>
    </w:rPr>
  </w:style>
  <w:style w:type="paragraph" w:customStyle="1" w:styleId="xl3434">
    <w:name w:val="xl3434"/>
    <w:basedOn w:val="a"/>
    <w:qFormat/>
    <w:rsid w:val="00E77416"/>
    <w:pPr>
      <w:pBdr>
        <w:top w:val="single" w:sz="4" w:space="0" w:color="00000A"/>
        <w:left w:val="single" w:sz="4" w:space="0" w:color="00000A"/>
        <w:right w:val="single" w:sz="4" w:space="0" w:color="00000A"/>
      </w:pBdr>
      <w:shd w:val="clear" w:color="auto" w:fill="FFFFFF"/>
      <w:spacing w:beforeAutospacing="1" w:afterAutospacing="1"/>
      <w:ind w:firstLine="0"/>
      <w:jc w:val="center"/>
    </w:pPr>
    <w:rPr>
      <w:rFonts w:eastAsia="Times New Roman" w:cs="Times New Roman"/>
      <w:sz w:val="20"/>
      <w:szCs w:val="20"/>
      <w:lang w:eastAsia="ru-RU"/>
    </w:rPr>
  </w:style>
  <w:style w:type="paragraph" w:customStyle="1" w:styleId="xl3435">
    <w:name w:val="xl3435"/>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b/>
      <w:bCs/>
      <w:color w:val="000000"/>
      <w:sz w:val="20"/>
      <w:szCs w:val="20"/>
      <w:lang w:eastAsia="ru-RU"/>
    </w:rPr>
  </w:style>
  <w:style w:type="paragraph" w:customStyle="1" w:styleId="xl3436">
    <w:name w:val="xl3436"/>
    <w:basedOn w:val="a"/>
    <w:qFormat/>
    <w:rsid w:val="00E77416"/>
    <w:pPr>
      <w:pBdr>
        <w:top w:val="single" w:sz="4" w:space="0" w:color="00000A"/>
        <w:left w:val="single" w:sz="4" w:space="0" w:color="00000A"/>
        <w:bottom w:val="single" w:sz="4" w:space="0" w:color="00000A"/>
        <w:right w:val="single" w:sz="4" w:space="0" w:color="00000A"/>
      </w:pBdr>
      <w:shd w:val="clear" w:color="auto" w:fill="FFFFFF"/>
      <w:spacing w:beforeAutospacing="1" w:afterAutospacing="1"/>
      <w:ind w:firstLine="0"/>
      <w:jc w:val="center"/>
    </w:pPr>
    <w:rPr>
      <w:rFonts w:eastAsia="Times New Roman" w:cs="Times New Roman"/>
      <w:color w:val="000000"/>
      <w:sz w:val="20"/>
      <w:szCs w:val="20"/>
      <w:lang w:eastAsia="ru-RU"/>
    </w:rPr>
  </w:style>
  <w:style w:type="paragraph" w:customStyle="1" w:styleId="xl3437">
    <w:name w:val="xl3437"/>
    <w:basedOn w:val="a"/>
    <w:qFormat/>
    <w:rsid w:val="00E77416"/>
    <w:pPr>
      <w:pBdr>
        <w:top w:val="single" w:sz="4" w:space="0" w:color="00000A"/>
        <w:bottom w:val="single" w:sz="4" w:space="0" w:color="00000A"/>
        <w:right w:val="single" w:sz="4" w:space="0" w:color="00000A"/>
      </w:pBdr>
      <w:shd w:val="clear" w:color="auto" w:fill="FFFFFF"/>
      <w:spacing w:beforeAutospacing="1" w:afterAutospacing="1"/>
      <w:ind w:firstLine="0"/>
      <w:jc w:val="left"/>
    </w:pPr>
    <w:rPr>
      <w:rFonts w:eastAsia="Times New Roman" w:cs="Times New Roman"/>
      <w:b/>
      <w:bCs/>
      <w:color w:val="000000"/>
      <w:sz w:val="20"/>
      <w:szCs w:val="20"/>
      <w:lang w:eastAsia="ru-RU"/>
    </w:rPr>
  </w:style>
  <w:style w:type="paragraph" w:customStyle="1" w:styleId="2f2">
    <w:name w:val="Основной текст (2)"/>
    <w:basedOn w:val="a"/>
    <w:uiPriority w:val="99"/>
    <w:qFormat/>
    <w:rsid w:val="00E77416"/>
    <w:pPr>
      <w:widowControl w:val="0"/>
      <w:shd w:val="clear" w:color="auto" w:fill="FFFFFF"/>
      <w:spacing w:line="288" w:lineRule="exact"/>
      <w:ind w:firstLine="0"/>
    </w:pPr>
    <w:rPr>
      <w:rFonts w:cs="Times New Roman"/>
      <w:b/>
      <w:bCs/>
    </w:rPr>
  </w:style>
  <w:style w:type="numbering" w:customStyle="1" w:styleId="1f3">
    <w:name w:val="Нет списка1"/>
    <w:semiHidden/>
    <w:qFormat/>
    <w:rsid w:val="00C802B1"/>
  </w:style>
  <w:style w:type="numbering" w:customStyle="1" w:styleId="2f3">
    <w:name w:val="Нет списка2"/>
    <w:uiPriority w:val="99"/>
    <w:semiHidden/>
    <w:unhideWhenUsed/>
    <w:qFormat/>
    <w:rsid w:val="004B661F"/>
  </w:style>
  <w:style w:type="numbering" w:customStyle="1" w:styleId="112">
    <w:name w:val="Нет списка11"/>
    <w:uiPriority w:val="99"/>
    <w:semiHidden/>
    <w:unhideWhenUsed/>
    <w:qFormat/>
    <w:rsid w:val="004B661F"/>
  </w:style>
  <w:style w:type="numbering" w:customStyle="1" w:styleId="214">
    <w:name w:val="Нет списка21"/>
    <w:uiPriority w:val="99"/>
    <w:semiHidden/>
    <w:unhideWhenUsed/>
    <w:qFormat/>
    <w:rsid w:val="004B661F"/>
  </w:style>
  <w:style w:type="numbering" w:customStyle="1" w:styleId="1110">
    <w:name w:val="Нет списка111"/>
    <w:uiPriority w:val="99"/>
    <w:semiHidden/>
    <w:unhideWhenUsed/>
    <w:qFormat/>
    <w:rsid w:val="004B661F"/>
  </w:style>
  <w:style w:type="numbering" w:customStyle="1" w:styleId="2110">
    <w:name w:val="Нет списка211"/>
    <w:uiPriority w:val="99"/>
    <w:semiHidden/>
    <w:unhideWhenUsed/>
    <w:qFormat/>
    <w:rsid w:val="004B661F"/>
  </w:style>
  <w:style w:type="numbering" w:customStyle="1" w:styleId="3e">
    <w:name w:val="Нет списка3"/>
    <w:uiPriority w:val="99"/>
    <w:semiHidden/>
    <w:unhideWhenUsed/>
    <w:qFormat/>
    <w:rsid w:val="004B661F"/>
  </w:style>
  <w:style w:type="numbering" w:customStyle="1" w:styleId="47">
    <w:name w:val="Нет списка4"/>
    <w:uiPriority w:val="99"/>
    <w:semiHidden/>
    <w:unhideWhenUsed/>
    <w:qFormat/>
    <w:rsid w:val="004B661F"/>
  </w:style>
  <w:style w:type="numbering" w:customStyle="1" w:styleId="120">
    <w:name w:val="Нет списка12"/>
    <w:uiPriority w:val="99"/>
    <w:semiHidden/>
    <w:unhideWhenUsed/>
    <w:qFormat/>
    <w:rsid w:val="004B661F"/>
  </w:style>
  <w:style w:type="numbering" w:customStyle="1" w:styleId="220">
    <w:name w:val="Нет списка22"/>
    <w:uiPriority w:val="99"/>
    <w:semiHidden/>
    <w:unhideWhenUsed/>
    <w:qFormat/>
    <w:rsid w:val="004B661F"/>
  </w:style>
  <w:style w:type="numbering" w:customStyle="1" w:styleId="1111">
    <w:name w:val="Нет списка1111"/>
    <w:uiPriority w:val="99"/>
    <w:semiHidden/>
    <w:unhideWhenUsed/>
    <w:qFormat/>
    <w:rsid w:val="004B661F"/>
  </w:style>
  <w:style w:type="numbering" w:customStyle="1" w:styleId="2111">
    <w:name w:val="Нет списка2111"/>
    <w:uiPriority w:val="99"/>
    <w:semiHidden/>
    <w:unhideWhenUsed/>
    <w:qFormat/>
    <w:rsid w:val="004B661F"/>
  </w:style>
  <w:style w:type="numbering" w:customStyle="1" w:styleId="313">
    <w:name w:val="Нет списка31"/>
    <w:uiPriority w:val="99"/>
    <w:semiHidden/>
    <w:unhideWhenUsed/>
    <w:qFormat/>
    <w:rsid w:val="004B661F"/>
  </w:style>
  <w:style w:type="table" w:styleId="affffb">
    <w:name w:val="Table Grid"/>
    <w:basedOn w:val="a1"/>
    <w:uiPriority w:val="99"/>
    <w:rsid w:val="00FD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basedOn w:val="a1"/>
    <w:uiPriority w:val="59"/>
    <w:rsid w:val="00675F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4">
    <w:name w:val="Сетка таблицы2"/>
    <w:basedOn w:val="a1"/>
    <w:uiPriority w:val="59"/>
    <w:rsid w:val="00AD03A8"/>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uiPriority w:val="59"/>
    <w:rsid w:val="00AD03A8"/>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1"/>
    <w:uiPriority w:val="59"/>
    <w:rsid w:val="00AD03A8"/>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1"/>
    <w:uiPriority w:val="59"/>
    <w:rsid w:val="00B357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uiPriority w:val="59"/>
    <w:rsid w:val="00B357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1"/>
    <w:uiPriority w:val="59"/>
    <w:rsid w:val="00B357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uiPriority w:val="59"/>
    <w:rsid w:val="00B357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uiPriority w:val="59"/>
    <w:rsid w:val="00B357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024C3E"/>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B661F"/>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uiPriority w:val="59"/>
    <w:rsid w:val="004B661F"/>
    <w:pPr>
      <w:jc w:val="both"/>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uiPriority w:val="59"/>
    <w:rsid w:val="004B661F"/>
    <w:pPr>
      <w:jc w:val="both"/>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59"/>
    <w:rsid w:val="004B661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4B661F"/>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uiPriority w:val="59"/>
    <w:rsid w:val="004B661F"/>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rsid w:val="004B6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4B66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uiPriority w:val="59"/>
    <w:rsid w:val="004B661F"/>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4B661F"/>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4B6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59"/>
    <w:rsid w:val="004B66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uiPriority w:val="59"/>
    <w:rsid w:val="004B66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rsid w:val="0092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rsid w:val="00E75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47720D"/>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uiPriority w:val="59"/>
    <w:rsid w:val="0047720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Hyperlink"/>
    <w:basedOn w:val="a0"/>
    <w:uiPriority w:val="99"/>
    <w:unhideWhenUsed/>
    <w:rsid w:val="00112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yperlink" Target="http://192.168.2.158:8070/law?d&amp;nd=805600331&amp;prevDoc=805601410&amp;mark=00000000000000000000000000000000000000000000000000000000%23I0" TargetMode="External"/><Relationship Id="rId3" Type="http://schemas.openxmlformats.org/officeDocument/2006/relationships/styles" Target="styles.xml"/><Relationship Id="rId21" Type="http://schemas.openxmlformats.org/officeDocument/2006/relationships/footer" Target="footer1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hyperlink" Target="http://192.168.2.158:8070/law?d&amp;nd=805601411&amp;prevDoc=80560141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192.168.2.158:8070/law?d&amp;nd=805601412&amp;prevDoc=805601410" TargetMode="External"/><Relationship Id="rId32"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hyperlink" Target="http://192.168.2.158:8070/law?d&amp;nd=901808297&amp;prevDoc=805601410&amp;mark=1V1ABH322906A729FSVQ6000000417EGLE631JNVM922MO4CM3VVVVVU%23I0" TargetMode="External"/><Relationship Id="rId28" Type="http://schemas.openxmlformats.org/officeDocument/2006/relationships/footer" Target="footer16.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yperlink" Target="http://192.168.2.158:8070/law?d&amp;nd=901808297&amp;prevDoc=805601410&amp;mark=1V1ABH322906A729FSVQ6000000417EGLE631JNVM922MO4CM3VVVVVU%23I0" TargetMode="External"/><Relationship Id="rId27" Type="http://schemas.openxmlformats.org/officeDocument/2006/relationships/footer" Target="footer15.xml"/><Relationship Id="rId30"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79F24-4D48-41A4-89CB-EDF816AF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17165</Words>
  <Characters>97843</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114779</CharactersWithSpaces>
  <SharedDoc>false</SharedDoc>
  <HLinks>
    <vt:vector size="552" baseType="variant">
      <vt:variant>
        <vt:i4>4915266</vt:i4>
      </vt:variant>
      <vt:variant>
        <vt:i4>537</vt:i4>
      </vt:variant>
      <vt:variant>
        <vt:i4>0</vt:i4>
      </vt:variant>
      <vt:variant>
        <vt:i4>5</vt:i4>
      </vt:variant>
      <vt:variant>
        <vt:lpwstr>http://192.168.2.158:8070/law?d&amp;nd=805600331&amp;prevDoc=805601410&amp;mark=00000000000000000000000000000000000000000000000000000000%23I0</vt:lpwstr>
      </vt:variant>
      <vt:variant>
        <vt:lpwstr/>
      </vt:variant>
      <vt:variant>
        <vt:i4>3473531</vt:i4>
      </vt:variant>
      <vt:variant>
        <vt:i4>534</vt:i4>
      </vt:variant>
      <vt:variant>
        <vt:i4>0</vt:i4>
      </vt:variant>
      <vt:variant>
        <vt:i4>5</vt:i4>
      </vt:variant>
      <vt:variant>
        <vt:lpwstr>http://192.168.2.158:8070/law?d&amp;nd=805601411&amp;prevDoc=805601410</vt:lpwstr>
      </vt:variant>
      <vt:variant>
        <vt:lpwstr/>
      </vt:variant>
      <vt:variant>
        <vt:i4>3539067</vt:i4>
      </vt:variant>
      <vt:variant>
        <vt:i4>531</vt:i4>
      </vt:variant>
      <vt:variant>
        <vt:i4>0</vt:i4>
      </vt:variant>
      <vt:variant>
        <vt:i4>5</vt:i4>
      </vt:variant>
      <vt:variant>
        <vt:lpwstr>http://192.168.2.158:8070/law?d&amp;nd=805601412&amp;prevDoc=805601410</vt:lpwstr>
      </vt:variant>
      <vt:variant>
        <vt:lpwstr/>
      </vt:variant>
      <vt:variant>
        <vt:i4>5767188</vt:i4>
      </vt:variant>
      <vt:variant>
        <vt:i4>528</vt:i4>
      </vt:variant>
      <vt:variant>
        <vt:i4>0</vt:i4>
      </vt:variant>
      <vt:variant>
        <vt:i4>5</vt:i4>
      </vt:variant>
      <vt:variant>
        <vt:lpwstr>http://192.168.2.158:8070/law?d&amp;nd=901808297&amp;prevDoc=805601410&amp;mark=1V1ABH322906A729FSVQ6000000417EGLE631JNVM922MO4CM3VVVVVU%23I0</vt:lpwstr>
      </vt:variant>
      <vt:variant>
        <vt:lpwstr/>
      </vt:variant>
      <vt:variant>
        <vt:i4>5767188</vt:i4>
      </vt:variant>
      <vt:variant>
        <vt:i4>525</vt:i4>
      </vt:variant>
      <vt:variant>
        <vt:i4>0</vt:i4>
      </vt:variant>
      <vt:variant>
        <vt:i4>5</vt:i4>
      </vt:variant>
      <vt:variant>
        <vt:lpwstr>http://192.168.2.158:8070/law?d&amp;nd=901808297&amp;prevDoc=805601410&amp;mark=1V1ABH322906A729FSVQ6000000417EGLE631JNVM922MO4CM3VVVVVU%23I0</vt:lpwstr>
      </vt:variant>
      <vt:variant>
        <vt:lpwstr/>
      </vt:variant>
      <vt:variant>
        <vt:i4>2031669</vt:i4>
      </vt:variant>
      <vt:variant>
        <vt:i4>518</vt:i4>
      </vt:variant>
      <vt:variant>
        <vt:i4>0</vt:i4>
      </vt:variant>
      <vt:variant>
        <vt:i4>5</vt:i4>
      </vt:variant>
      <vt:variant>
        <vt:lpwstr/>
      </vt:variant>
      <vt:variant>
        <vt:lpwstr>_Toc59033331</vt:lpwstr>
      </vt:variant>
      <vt:variant>
        <vt:i4>1966133</vt:i4>
      </vt:variant>
      <vt:variant>
        <vt:i4>512</vt:i4>
      </vt:variant>
      <vt:variant>
        <vt:i4>0</vt:i4>
      </vt:variant>
      <vt:variant>
        <vt:i4>5</vt:i4>
      </vt:variant>
      <vt:variant>
        <vt:lpwstr/>
      </vt:variant>
      <vt:variant>
        <vt:lpwstr>_Toc59033330</vt:lpwstr>
      </vt:variant>
      <vt:variant>
        <vt:i4>1507380</vt:i4>
      </vt:variant>
      <vt:variant>
        <vt:i4>506</vt:i4>
      </vt:variant>
      <vt:variant>
        <vt:i4>0</vt:i4>
      </vt:variant>
      <vt:variant>
        <vt:i4>5</vt:i4>
      </vt:variant>
      <vt:variant>
        <vt:lpwstr/>
      </vt:variant>
      <vt:variant>
        <vt:lpwstr>_Toc59033329</vt:lpwstr>
      </vt:variant>
      <vt:variant>
        <vt:i4>1441844</vt:i4>
      </vt:variant>
      <vt:variant>
        <vt:i4>500</vt:i4>
      </vt:variant>
      <vt:variant>
        <vt:i4>0</vt:i4>
      </vt:variant>
      <vt:variant>
        <vt:i4>5</vt:i4>
      </vt:variant>
      <vt:variant>
        <vt:lpwstr/>
      </vt:variant>
      <vt:variant>
        <vt:lpwstr>_Toc59033328</vt:lpwstr>
      </vt:variant>
      <vt:variant>
        <vt:i4>1638452</vt:i4>
      </vt:variant>
      <vt:variant>
        <vt:i4>494</vt:i4>
      </vt:variant>
      <vt:variant>
        <vt:i4>0</vt:i4>
      </vt:variant>
      <vt:variant>
        <vt:i4>5</vt:i4>
      </vt:variant>
      <vt:variant>
        <vt:lpwstr/>
      </vt:variant>
      <vt:variant>
        <vt:lpwstr>_Toc59033327</vt:lpwstr>
      </vt:variant>
      <vt:variant>
        <vt:i4>1572916</vt:i4>
      </vt:variant>
      <vt:variant>
        <vt:i4>488</vt:i4>
      </vt:variant>
      <vt:variant>
        <vt:i4>0</vt:i4>
      </vt:variant>
      <vt:variant>
        <vt:i4>5</vt:i4>
      </vt:variant>
      <vt:variant>
        <vt:lpwstr/>
      </vt:variant>
      <vt:variant>
        <vt:lpwstr>_Toc59033326</vt:lpwstr>
      </vt:variant>
      <vt:variant>
        <vt:i4>1769524</vt:i4>
      </vt:variant>
      <vt:variant>
        <vt:i4>482</vt:i4>
      </vt:variant>
      <vt:variant>
        <vt:i4>0</vt:i4>
      </vt:variant>
      <vt:variant>
        <vt:i4>5</vt:i4>
      </vt:variant>
      <vt:variant>
        <vt:lpwstr/>
      </vt:variant>
      <vt:variant>
        <vt:lpwstr>_Toc59033325</vt:lpwstr>
      </vt:variant>
      <vt:variant>
        <vt:i4>1703988</vt:i4>
      </vt:variant>
      <vt:variant>
        <vt:i4>476</vt:i4>
      </vt:variant>
      <vt:variant>
        <vt:i4>0</vt:i4>
      </vt:variant>
      <vt:variant>
        <vt:i4>5</vt:i4>
      </vt:variant>
      <vt:variant>
        <vt:lpwstr/>
      </vt:variant>
      <vt:variant>
        <vt:lpwstr>_Toc59033324</vt:lpwstr>
      </vt:variant>
      <vt:variant>
        <vt:i4>1900596</vt:i4>
      </vt:variant>
      <vt:variant>
        <vt:i4>470</vt:i4>
      </vt:variant>
      <vt:variant>
        <vt:i4>0</vt:i4>
      </vt:variant>
      <vt:variant>
        <vt:i4>5</vt:i4>
      </vt:variant>
      <vt:variant>
        <vt:lpwstr/>
      </vt:variant>
      <vt:variant>
        <vt:lpwstr>_Toc59033323</vt:lpwstr>
      </vt:variant>
      <vt:variant>
        <vt:i4>1835060</vt:i4>
      </vt:variant>
      <vt:variant>
        <vt:i4>464</vt:i4>
      </vt:variant>
      <vt:variant>
        <vt:i4>0</vt:i4>
      </vt:variant>
      <vt:variant>
        <vt:i4>5</vt:i4>
      </vt:variant>
      <vt:variant>
        <vt:lpwstr/>
      </vt:variant>
      <vt:variant>
        <vt:lpwstr>_Toc59033322</vt:lpwstr>
      </vt:variant>
      <vt:variant>
        <vt:i4>2031668</vt:i4>
      </vt:variant>
      <vt:variant>
        <vt:i4>458</vt:i4>
      </vt:variant>
      <vt:variant>
        <vt:i4>0</vt:i4>
      </vt:variant>
      <vt:variant>
        <vt:i4>5</vt:i4>
      </vt:variant>
      <vt:variant>
        <vt:lpwstr/>
      </vt:variant>
      <vt:variant>
        <vt:lpwstr>_Toc59033321</vt:lpwstr>
      </vt:variant>
      <vt:variant>
        <vt:i4>1966132</vt:i4>
      </vt:variant>
      <vt:variant>
        <vt:i4>452</vt:i4>
      </vt:variant>
      <vt:variant>
        <vt:i4>0</vt:i4>
      </vt:variant>
      <vt:variant>
        <vt:i4>5</vt:i4>
      </vt:variant>
      <vt:variant>
        <vt:lpwstr/>
      </vt:variant>
      <vt:variant>
        <vt:lpwstr>_Toc59033320</vt:lpwstr>
      </vt:variant>
      <vt:variant>
        <vt:i4>1507383</vt:i4>
      </vt:variant>
      <vt:variant>
        <vt:i4>446</vt:i4>
      </vt:variant>
      <vt:variant>
        <vt:i4>0</vt:i4>
      </vt:variant>
      <vt:variant>
        <vt:i4>5</vt:i4>
      </vt:variant>
      <vt:variant>
        <vt:lpwstr/>
      </vt:variant>
      <vt:variant>
        <vt:lpwstr>_Toc59033319</vt:lpwstr>
      </vt:variant>
      <vt:variant>
        <vt:i4>1441847</vt:i4>
      </vt:variant>
      <vt:variant>
        <vt:i4>440</vt:i4>
      </vt:variant>
      <vt:variant>
        <vt:i4>0</vt:i4>
      </vt:variant>
      <vt:variant>
        <vt:i4>5</vt:i4>
      </vt:variant>
      <vt:variant>
        <vt:lpwstr/>
      </vt:variant>
      <vt:variant>
        <vt:lpwstr>_Toc59033318</vt:lpwstr>
      </vt:variant>
      <vt:variant>
        <vt:i4>1638455</vt:i4>
      </vt:variant>
      <vt:variant>
        <vt:i4>434</vt:i4>
      </vt:variant>
      <vt:variant>
        <vt:i4>0</vt:i4>
      </vt:variant>
      <vt:variant>
        <vt:i4>5</vt:i4>
      </vt:variant>
      <vt:variant>
        <vt:lpwstr/>
      </vt:variant>
      <vt:variant>
        <vt:lpwstr>_Toc59033317</vt:lpwstr>
      </vt:variant>
      <vt:variant>
        <vt:i4>1572919</vt:i4>
      </vt:variant>
      <vt:variant>
        <vt:i4>428</vt:i4>
      </vt:variant>
      <vt:variant>
        <vt:i4>0</vt:i4>
      </vt:variant>
      <vt:variant>
        <vt:i4>5</vt:i4>
      </vt:variant>
      <vt:variant>
        <vt:lpwstr/>
      </vt:variant>
      <vt:variant>
        <vt:lpwstr>_Toc59033316</vt:lpwstr>
      </vt:variant>
      <vt:variant>
        <vt:i4>1769527</vt:i4>
      </vt:variant>
      <vt:variant>
        <vt:i4>422</vt:i4>
      </vt:variant>
      <vt:variant>
        <vt:i4>0</vt:i4>
      </vt:variant>
      <vt:variant>
        <vt:i4>5</vt:i4>
      </vt:variant>
      <vt:variant>
        <vt:lpwstr/>
      </vt:variant>
      <vt:variant>
        <vt:lpwstr>_Toc59033315</vt:lpwstr>
      </vt:variant>
      <vt:variant>
        <vt:i4>1703991</vt:i4>
      </vt:variant>
      <vt:variant>
        <vt:i4>416</vt:i4>
      </vt:variant>
      <vt:variant>
        <vt:i4>0</vt:i4>
      </vt:variant>
      <vt:variant>
        <vt:i4>5</vt:i4>
      </vt:variant>
      <vt:variant>
        <vt:lpwstr/>
      </vt:variant>
      <vt:variant>
        <vt:lpwstr>_Toc59033314</vt:lpwstr>
      </vt:variant>
      <vt:variant>
        <vt:i4>1900599</vt:i4>
      </vt:variant>
      <vt:variant>
        <vt:i4>410</vt:i4>
      </vt:variant>
      <vt:variant>
        <vt:i4>0</vt:i4>
      </vt:variant>
      <vt:variant>
        <vt:i4>5</vt:i4>
      </vt:variant>
      <vt:variant>
        <vt:lpwstr/>
      </vt:variant>
      <vt:variant>
        <vt:lpwstr>_Toc59033313</vt:lpwstr>
      </vt:variant>
      <vt:variant>
        <vt:i4>1835063</vt:i4>
      </vt:variant>
      <vt:variant>
        <vt:i4>404</vt:i4>
      </vt:variant>
      <vt:variant>
        <vt:i4>0</vt:i4>
      </vt:variant>
      <vt:variant>
        <vt:i4>5</vt:i4>
      </vt:variant>
      <vt:variant>
        <vt:lpwstr/>
      </vt:variant>
      <vt:variant>
        <vt:lpwstr>_Toc59033312</vt:lpwstr>
      </vt:variant>
      <vt:variant>
        <vt:i4>2031671</vt:i4>
      </vt:variant>
      <vt:variant>
        <vt:i4>398</vt:i4>
      </vt:variant>
      <vt:variant>
        <vt:i4>0</vt:i4>
      </vt:variant>
      <vt:variant>
        <vt:i4>5</vt:i4>
      </vt:variant>
      <vt:variant>
        <vt:lpwstr/>
      </vt:variant>
      <vt:variant>
        <vt:lpwstr>_Toc59033311</vt:lpwstr>
      </vt:variant>
      <vt:variant>
        <vt:i4>1966135</vt:i4>
      </vt:variant>
      <vt:variant>
        <vt:i4>392</vt:i4>
      </vt:variant>
      <vt:variant>
        <vt:i4>0</vt:i4>
      </vt:variant>
      <vt:variant>
        <vt:i4>5</vt:i4>
      </vt:variant>
      <vt:variant>
        <vt:lpwstr/>
      </vt:variant>
      <vt:variant>
        <vt:lpwstr>_Toc59033310</vt:lpwstr>
      </vt:variant>
      <vt:variant>
        <vt:i4>1507382</vt:i4>
      </vt:variant>
      <vt:variant>
        <vt:i4>386</vt:i4>
      </vt:variant>
      <vt:variant>
        <vt:i4>0</vt:i4>
      </vt:variant>
      <vt:variant>
        <vt:i4>5</vt:i4>
      </vt:variant>
      <vt:variant>
        <vt:lpwstr/>
      </vt:variant>
      <vt:variant>
        <vt:lpwstr>_Toc59033309</vt:lpwstr>
      </vt:variant>
      <vt:variant>
        <vt:i4>1441846</vt:i4>
      </vt:variant>
      <vt:variant>
        <vt:i4>380</vt:i4>
      </vt:variant>
      <vt:variant>
        <vt:i4>0</vt:i4>
      </vt:variant>
      <vt:variant>
        <vt:i4>5</vt:i4>
      </vt:variant>
      <vt:variant>
        <vt:lpwstr/>
      </vt:variant>
      <vt:variant>
        <vt:lpwstr>_Toc59033308</vt:lpwstr>
      </vt:variant>
      <vt:variant>
        <vt:i4>1638454</vt:i4>
      </vt:variant>
      <vt:variant>
        <vt:i4>374</vt:i4>
      </vt:variant>
      <vt:variant>
        <vt:i4>0</vt:i4>
      </vt:variant>
      <vt:variant>
        <vt:i4>5</vt:i4>
      </vt:variant>
      <vt:variant>
        <vt:lpwstr/>
      </vt:variant>
      <vt:variant>
        <vt:lpwstr>_Toc59033307</vt:lpwstr>
      </vt:variant>
      <vt:variant>
        <vt:i4>1572918</vt:i4>
      </vt:variant>
      <vt:variant>
        <vt:i4>368</vt:i4>
      </vt:variant>
      <vt:variant>
        <vt:i4>0</vt:i4>
      </vt:variant>
      <vt:variant>
        <vt:i4>5</vt:i4>
      </vt:variant>
      <vt:variant>
        <vt:lpwstr/>
      </vt:variant>
      <vt:variant>
        <vt:lpwstr>_Toc59033306</vt:lpwstr>
      </vt:variant>
      <vt:variant>
        <vt:i4>1769526</vt:i4>
      </vt:variant>
      <vt:variant>
        <vt:i4>362</vt:i4>
      </vt:variant>
      <vt:variant>
        <vt:i4>0</vt:i4>
      </vt:variant>
      <vt:variant>
        <vt:i4>5</vt:i4>
      </vt:variant>
      <vt:variant>
        <vt:lpwstr/>
      </vt:variant>
      <vt:variant>
        <vt:lpwstr>_Toc59033305</vt:lpwstr>
      </vt:variant>
      <vt:variant>
        <vt:i4>1703990</vt:i4>
      </vt:variant>
      <vt:variant>
        <vt:i4>356</vt:i4>
      </vt:variant>
      <vt:variant>
        <vt:i4>0</vt:i4>
      </vt:variant>
      <vt:variant>
        <vt:i4>5</vt:i4>
      </vt:variant>
      <vt:variant>
        <vt:lpwstr/>
      </vt:variant>
      <vt:variant>
        <vt:lpwstr>_Toc59033304</vt:lpwstr>
      </vt:variant>
      <vt:variant>
        <vt:i4>1900598</vt:i4>
      </vt:variant>
      <vt:variant>
        <vt:i4>350</vt:i4>
      </vt:variant>
      <vt:variant>
        <vt:i4>0</vt:i4>
      </vt:variant>
      <vt:variant>
        <vt:i4>5</vt:i4>
      </vt:variant>
      <vt:variant>
        <vt:lpwstr/>
      </vt:variant>
      <vt:variant>
        <vt:lpwstr>_Toc59033303</vt:lpwstr>
      </vt:variant>
      <vt:variant>
        <vt:i4>1835062</vt:i4>
      </vt:variant>
      <vt:variant>
        <vt:i4>344</vt:i4>
      </vt:variant>
      <vt:variant>
        <vt:i4>0</vt:i4>
      </vt:variant>
      <vt:variant>
        <vt:i4>5</vt:i4>
      </vt:variant>
      <vt:variant>
        <vt:lpwstr/>
      </vt:variant>
      <vt:variant>
        <vt:lpwstr>_Toc59033302</vt:lpwstr>
      </vt:variant>
      <vt:variant>
        <vt:i4>2031670</vt:i4>
      </vt:variant>
      <vt:variant>
        <vt:i4>338</vt:i4>
      </vt:variant>
      <vt:variant>
        <vt:i4>0</vt:i4>
      </vt:variant>
      <vt:variant>
        <vt:i4>5</vt:i4>
      </vt:variant>
      <vt:variant>
        <vt:lpwstr/>
      </vt:variant>
      <vt:variant>
        <vt:lpwstr>_Toc59033301</vt:lpwstr>
      </vt:variant>
      <vt:variant>
        <vt:i4>1966134</vt:i4>
      </vt:variant>
      <vt:variant>
        <vt:i4>332</vt:i4>
      </vt:variant>
      <vt:variant>
        <vt:i4>0</vt:i4>
      </vt:variant>
      <vt:variant>
        <vt:i4>5</vt:i4>
      </vt:variant>
      <vt:variant>
        <vt:lpwstr/>
      </vt:variant>
      <vt:variant>
        <vt:lpwstr>_Toc59033300</vt:lpwstr>
      </vt:variant>
      <vt:variant>
        <vt:i4>1441855</vt:i4>
      </vt:variant>
      <vt:variant>
        <vt:i4>326</vt:i4>
      </vt:variant>
      <vt:variant>
        <vt:i4>0</vt:i4>
      </vt:variant>
      <vt:variant>
        <vt:i4>5</vt:i4>
      </vt:variant>
      <vt:variant>
        <vt:lpwstr/>
      </vt:variant>
      <vt:variant>
        <vt:lpwstr>_Toc59033299</vt:lpwstr>
      </vt:variant>
      <vt:variant>
        <vt:i4>1507391</vt:i4>
      </vt:variant>
      <vt:variant>
        <vt:i4>320</vt:i4>
      </vt:variant>
      <vt:variant>
        <vt:i4>0</vt:i4>
      </vt:variant>
      <vt:variant>
        <vt:i4>5</vt:i4>
      </vt:variant>
      <vt:variant>
        <vt:lpwstr/>
      </vt:variant>
      <vt:variant>
        <vt:lpwstr>_Toc59033298</vt:lpwstr>
      </vt:variant>
      <vt:variant>
        <vt:i4>1572927</vt:i4>
      </vt:variant>
      <vt:variant>
        <vt:i4>314</vt:i4>
      </vt:variant>
      <vt:variant>
        <vt:i4>0</vt:i4>
      </vt:variant>
      <vt:variant>
        <vt:i4>5</vt:i4>
      </vt:variant>
      <vt:variant>
        <vt:lpwstr/>
      </vt:variant>
      <vt:variant>
        <vt:lpwstr>_Toc59033297</vt:lpwstr>
      </vt:variant>
      <vt:variant>
        <vt:i4>1638463</vt:i4>
      </vt:variant>
      <vt:variant>
        <vt:i4>308</vt:i4>
      </vt:variant>
      <vt:variant>
        <vt:i4>0</vt:i4>
      </vt:variant>
      <vt:variant>
        <vt:i4>5</vt:i4>
      </vt:variant>
      <vt:variant>
        <vt:lpwstr/>
      </vt:variant>
      <vt:variant>
        <vt:lpwstr>_Toc59033296</vt:lpwstr>
      </vt:variant>
      <vt:variant>
        <vt:i4>1703999</vt:i4>
      </vt:variant>
      <vt:variant>
        <vt:i4>302</vt:i4>
      </vt:variant>
      <vt:variant>
        <vt:i4>0</vt:i4>
      </vt:variant>
      <vt:variant>
        <vt:i4>5</vt:i4>
      </vt:variant>
      <vt:variant>
        <vt:lpwstr/>
      </vt:variant>
      <vt:variant>
        <vt:lpwstr>_Toc59033295</vt:lpwstr>
      </vt:variant>
      <vt:variant>
        <vt:i4>1769535</vt:i4>
      </vt:variant>
      <vt:variant>
        <vt:i4>296</vt:i4>
      </vt:variant>
      <vt:variant>
        <vt:i4>0</vt:i4>
      </vt:variant>
      <vt:variant>
        <vt:i4>5</vt:i4>
      </vt:variant>
      <vt:variant>
        <vt:lpwstr/>
      </vt:variant>
      <vt:variant>
        <vt:lpwstr>_Toc59033294</vt:lpwstr>
      </vt:variant>
      <vt:variant>
        <vt:i4>1835071</vt:i4>
      </vt:variant>
      <vt:variant>
        <vt:i4>290</vt:i4>
      </vt:variant>
      <vt:variant>
        <vt:i4>0</vt:i4>
      </vt:variant>
      <vt:variant>
        <vt:i4>5</vt:i4>
      </vt:variant>
      <vt:variant>
        <vt:lpwstr/>
      </vt:variant>
      <vt:variant>
        <vt:lpwstr>_Toc59033293</vt:lpwstr>
      </vt:variant>
      <vt:variant>
        <vt:i4>1900607</vt:i4>
      </vt:variant>
      <vt:variant>
        <vt:i4>284</vt:i4>
      </vt:variant>
      <vt:variant>
        <vt:i4>0</vt:i4>
      </vt:variant>
      <vt:variant>
        <vt:i4>5</vt:i4>
      </vt:variant>
      <vt:variant>
        <vt:lpwstr/>
      </vt:variant>
      <vt:variant>
        <vt:lpwstr>_Toc59033292</vt:lpwstr>
      </vt:variant>
      <vt:variant>
        <vt:i4>1966143</vt:i4>
      </vt:variant>
      <vt:variant>
        <vt:i4>278</vt:i4>
      </vt:variant>
      <vt:variant>
        <vt:i4>0</vt:i4>
      </vt:variant>
      <vt:variant>
        <vt:i4>5</vt:i4>
      </vt:variant>
      <vt:variant>
        <vt:lpwstr/>
      </vt:variant>
      <vt:variant>
        <vt:lpwstr>_Toc59033291</vt:lpwstr>
      </vt:variant>
      <vt:variant>
        <vt:i4>2031679</vt:i4>
      </vt:variant>
      <vt:variant>
        <vt:i4>272</vt:i4>
      </vt:variant>
      <vt:variant>
        <vt:i4>0</vt:i4>
      </vt:variant>
      <vt:variant>
        <vt:i4>5</vt:i4>
      </vt:variant>
      <vt:variant>
        <vt:lpwstr/>
      </vt:variant>
      <vt:variant>
        <vt:lpwstr>_Toc59033290</vt:lpwstr>
      </vt:variant>
      <vt:variant>
        <vt:i4>1441854</vt:i4>
      </vt:variant>
      <vt:variant>
        <vt:i4>266</vt:i4>
      </vt:variant>
      <vt:variant>
        <vt:i4>0</vt:i4>
      </vt:variant>
      <vt:variant>
        <vt:i4>5</vt:i4>
      </vt:variant>
      <vt:variant>
        <vt:lpwstr/>
      </vt:variant>
      <vt:variant>
        <vt:lpwstr>_Toc59033289</vt:lpwstr>
      </vt:variant>
      <vt:variant>
        <vt:i4>1507390</vt:i4>
      </vt:variant>
      <vt:variant>
        <vt:i4>260</vt:i4>
      </vt:variant>
      <vt:variant>
        <vt:i4>0</vt:i4>
      </vt:variant>
      <vt:variant>
        <vt:i4>5</vt:i4>
      </vt:variant>
      <vt:variant>
        <vt:lpwstr/>
      </vt:variant>
      <vt:variant>
        <vt:lpwstr>_Toc59033288</vt:lpwstr>
      </vt:variant>
      <vt:variant>
        <vt:i4>1572926</vt:i4>
      </vt:variant>
      <vt:variant>
        <vt:i4>254</vt:i4>
      </vt:variant>
      <vt:variant>
        <vt:i4>0</vt:i4>
      </vt:variant>
      <vt:variant>
        <vt:i4>5</vt:i4>
      </vt:variant>
      <vt:variant>
        <vt:lpwstr/>
      </vt:variant>
      <vt:variant>
        <vt:lpwstr>_Toc59033287</vt:lpwstr>
      </vt:variant>
      <vt:variant>
        <vt:i4>1638462</vt:i4>
      </vt:variant>
      <vt:variant>
        <vt:i4>248</vt:i4>
      </vt:variant>
      <vt:variant>
        <vt:i4>0</vt:i4>
      </vt:variant>
      <vt:variant>
        <vt:i4>5</vt:i4>
      </vt:variant>
      <vt:variant>
        <vt:lpwstr/>
      </vt:variant>
      <vt:variant>
        <vt:lpwstr>_Toc59033286</vt:lpwstr>
      </vt:variant>
      <vt:variant>
        <vt:i4>1703998</vt:i4>
      </vt:variant>
      <vt:variant>
        <vt:i4>242</vt:i4>
      </vt:variant>
      <vt:variant>
        <vt:i4>0</vt:i4>
      </vt:variant>
      <vt:variant>
        <vt:i4>5</vt:i4>
      </vt:variant>
      <vt:variant>
        <vt:lpwstr/>
      </vt:variant>
      <vt:variant>
        <vt:lpwstr>_Toc59033285</vt:lpwstr>
      </vt:variant>
      <vt:variant>
        <vt:i4>1769534</vt:i4>
      </vt:variant>
      <vt:variant>
        <vt:i4>236</vt:i4>
      </vt:variant>
      <vt:variant>
        <vt:i4>0</vt:i4>
      </vt:variant>
      <vt:variant>
        <vt:i4>5</vt:i4>
      </vt:variant>
      <vt:variant>
        <vt:lpwstr/>
      </vt:variant>
      <vt:variant>
        <vt:lpwstr>_Toc59033284</vt:lpwstr>
      </vt:variant>
      <vt:variant>
        <vt:i4>1835070</vt:i4>
      </vt:variant>
      <vt:variant>
        <vt:i4>230</vt:i4>
      </vt:variant>
      <vt:variant>
        <vt:i4>0</vt:i4>
      </vt:variant>
      <vt:variant>
        <vt:i4>5</vt:i4>
      </vt:variant>
      <vt:variant>
        <vt:lpwstr/>
      </vt:variant>
      <vt:variant>
        <vt:lpwstr>_Toc59033283</vt:lpwstr>
      </vt:variant>
      <vt:variant>
        <vt:i4>1900606</vt:i4>
      </vt:variant>
      <vt:variant>
        <vt:i4>224</vt:i4>
      </vt:variant>
      <vt:variant>
        <vt:i4>0</vt:i4>
      </vt:variant>
      <vt:variant>
        <vt:i4>5</vt:i4>
      </vt:variant>
      <vt:variant>
        <vt:lpwstr/>
      </vt:variant>
      <vt:variant>
        <vt:lpwstr>_Toc59033282</vt:lpwstr>
      </vt:variant>
      <vt:variant>
        <vt:i4>1966142</vt:i4>
      </vt:variant>
      <vt:variant>
        <vt:i4>218</vt:i4>
      </vt:variant>
      <vt:variant>
        <vt:i4>0</vt:i4>
      </vt:variant>
      <vt:variant>
        <vt:i4>5</vt:i4>
      </vt:variant>
      <vt:variant>
        <vt:lpwstr/>
      </vt:variant>
      <vt:variant>
        <vt:lpwstr>_Toc59033281</vt:lpwstr>
      </vt:variant>
      <vt:variant>
        <vt:i4>2031678</vt:i4>
      </vt:variant>
      <vt:variant>
        <vt:i4>212</vt:i4>
      </vt:variant>
      <vt:variant>
        <vt:i4>0</vt:i4>
      </vt:variant>
      <vt:variant>
        <vt:i4>5</vt:i4>
      </vt:variant>
      <vt:variant>
        <vt:lpwstr/>
      </vt:variant>
      <vt:variant>
        <vt:lpwstr>_Toc59033280</vt:lpwstr>
      </vt:variant>
      <vt:variant>
        <vt:i4>1441841</vt:i4>
      </vt:variant>
      <vt:variant>
        <vt:i4>206</vt:i4>
      </vt:variant>
      <vt:variant>
        <vt:i4>0</vt:i4>
      </vt:variant>
      <vt:variant>
        <vt:i4>5</vt:i4>
      </vt:variant>
      <vt:variant>
        <vt:lpwstr/>
      </vt:variant>
      <vt:variant>
        <vt:lpwstr>_Toc59033279</vt:lpwstr>
      </vt:variant>
      <vt:variant>
        <vt:i4>1507377</vt:i4>
      </vt:variant>
      <vt:variant>
        <vt:i4>200</vt:i4>
      </vt:variant>
      <vt:variant>
        <vt:i4>0</vt:i4>
      </vt:variant>
      <vt:variant>
        <vt:i4>5</vt:i4>
      </vt:variant>
      <vt:variant>
        <vt:lpwstr/>
      </vt:variant>
      <vt:variant>
        <vt:lpwstr>_Toc59033278</vt:lpwstr>
      </vt:variant>
      <vt:variant>
        <vt:i4>1572913</vt:i4>
      </vt:variant>
      <vt:variant>
        <vt:i4>194</vt:i4>
      </vt:variant>
      <vt:variant>
        <vt:i4>0</vt:i4>
      </vt:variant>
      <vt:variant>
        <vt:i4>5</vt:i4>
      </vt:variant>
      <vt:variant>
        <vt:lpwstr/>
      </vt:variant>
      <vt:variant>
        <vt:lpwstr>_Toc59033277</vt:lpwstr>
      </vt:variant>
      <vt:variant>
        <vt:i4>1638449</vt:i4>
      </vt:variant>
      <vt:variant>
        <vt:i4>188</vt:i4>
      </vt:variant>
      <vt:variant>
        <vt:i4>0</vt:i4>
      </vt:variant>
      <vt:variant>
        <vt:i4>5</vt:i4>
      </vt:variant>
      <vt:variant>
        <vt:lpwstr/>
      </vt:variant>
      <vt:variant>
        <vt:lpwstr>_Toc59033276</vt:lpwstr>
      </vt:variant>
      <vt:variant>
        <vt:i4>1703985</vt:i4>
      </vt:variant>
      <vt:variant>
        <vt:i4>182</vt:i4>
      </vt:variant>
      <vt:variant>
        <vt:i4>0</vt:i4>
      </vt:variant>
      <vt:variant>
        <vt:i4>5</vt:i4>
      </vt:variant>
      <vt:variant>
        <vt:lpwstr/>
      </vt:variant>
      <vt:variant>
        <vt:lpwstr>_Toc59033275</vt:lpwstr>
      </vt:variant>
      <vt:variant>
        <vt:i4>1769521</vt:i4>
      </vt:variant>
      <vt:variant>
        <vt:i4>176</vt:i4>
      </vt:variant>
      <vt:variant>
        <vt:i4>0</vt:i4>
      </vt:variant>
      <vt:variant>
        <vt:i4>5</vt:i4>
      </vt:variant>
      <vt:variant>
        <vt:lpwstr/>
      </vt:variant>
      <vt:variant>
        <vt:lpwstr>_Toc59033274</vt:lpwstr>
      </vt:variant>
      <vt:variant>
        <vt:i4>1835057</vt:i4>
      </vt:variant>
      <vt:variant>
        <vt:i4>170</vt:i4>
      </vt:variant>
      <vt:variant>
        <vt:i4>0</vt:i4>
      </vt:variant>
      <vt:variant>
        <vt:i4>5</vt:i4>
      </vt:variant>
      <vt:variant>
        <vt:lpwstr/>
      </vt:variant>
      <vt:variant>
        <vt:lpwstr>_Toc59033273</vt:lpwstr>
      </vt:variant>
      <vt:variant>
        <vt:i4>1900593</vt:i4>
      </vt:variant>
      <vt:variant>
        <vt:i4>164</vt:i4>
      </vt:variant>
      <vt:variant>
        <vt:i4>0</vt:i4>
      </vt:variant>
      <vt:variant>
        <vt:i4>5</vt:i4>
      </vt:variant>
      <vt:variant>
        <vt:lpwstr/>
      </vt:variant>
      <vt:variant>
        <vt:lpwstr>_Toc59033272</vt:lpwstr>
      </vt:variant>
      <vt:variant>
        <vt:i4>1966129</vt:i4>
      </vt:variant>
      <vt:variant>
        <vt:i4>158</vt:i4>
      </vt:variant>
      <vt:variant>
        <vt:i4>0</vt:i4>
      </vt:variant>
      <vt:variant>
        <vt:i4>5</vt:i4>
      </vt:variant>
      <vt:variant>
        <vt:lpwstr/>
      </vt:variant>
      <vt:variant>
        <vt:lpwstr>_Toc59033271</vt:lpwstr>
      </vt:variant>
      <vt:variant>
        <vt:i4>2031665</vt:i4>
      </vt:variant>
      <vt:variant>
        <vt:i4>152</vt:i4>
      </vt:variant>
      <vt:variant>
        <vt:i4>0</vt:i4>
      </vt:variant>
      <vt:variant>
        <vt:i4>5</vt:i4>
      </vt:variant>
      <vt:variant>
        <vt:lpwstr/>
      </vt:variant>
      <vt:variant>
        <vt:lpwstr>_Toc59033270</vt:lpwstr>
      </vt:variant>
      <vt:variant>
        <vt:i4>1441840</vt:i4>
      </vt:variant>
      <vt:variant>
        <vt:i4>146</vt:i4>
      </vt:variant>
      <vt:variant>
        <vt:i4>0</vt:i4>
      </vt:variant>
      <vt:variant>
        <vt:i4>5</vt:i4>
      </vt:variant>
      <vt:variant>
        <vt:lpwstr/>
      </vt:variant>
      <vt:variant>
        <vt:lpwstr>_Toc59033269</vt:lpwstr>
      </vt:variant>
      <vt:variant>
        <vt:i4>1507376</vt:i4>
      </vt:variant>
      <vt:variant>
        <vt:i4>140</vt:i4>
      </vt:variant>
      <vt:variant>
        <vt:i4>0</vt:i4>
      </vt:variant>
      <vt:variant>
        <vt:i4>5</vt:i4>
      </vt:variant>
      <vt:variant>
        <vt:lpwstr/>
      </vt:variant>
      <vt:variant>
        <vt:lpwstr>_Toc59033268</vt:lpwstr>
      </vt:variant>
      <vt:variant>
        <vt:i4>1572912</vt:i4>
      </vt:variant>
      <vt:variant>
        <vt:i4>134</vt:i4>
      </vt:variant>
      <vt:variant>
        <vt:i4>0</vt:i4>
      </vt:variant>
      <vt:variant>
        <vt:i4>5</vt:i4>
      </vt:variant>
      <vt:variant>
        <vt:lpwstr/>
      </vt:variant>
      <vt:variant>
        <vt:lpwstr>_Toc59033267</vt:lpwstr>
      </vt:variant>
      <vt:variant>
        <vt:i4>1638448</vt:i4>
      </vt:variant>
      <vt:variant>
        <vt:i4>128</vt:i4>
      </vt:variant>
      <vt:variant>
        <vt:i4>0</vt:i4>
      </vt:variant>
      <vt:variant>
        <vt:i4>5</vt:i4>
      </vt:variant>
      <vt:variant>
        <vt:lpwstr/>
      </vt:variant>
      <vt:variant>
        <vt:lpwstr>_Toc59033266</vt:lpwstr>
      </vt:variant>
      <vt:variant>
        <vt:i4>1703984</vt:i4>
      </vt:variant>
      <vt:variant>
        <vt:i4>122</vt:i4>
      </vt:variant>
      <vt:variant>
        <vt:i4>0</vt:i4>
      </vt:variant>
      <vt:variant>
        <vt:i4>5</vt:i4>
      </vt:variant>
      <vt:variant>
        <vt:lpwstr/>
      </vt:variant>
      <vt:variant>
        <vt:lpwstr>_Toc59033265</vt:lpwstr>
      </vt:variant>
      <vt:variant>
        <vt:i4>1769520</vt:i4>
      </vt:variant>
      <vt:variant>
        <vt:i4>116</vt:i4>
      </vt:variant>
      <vt:variant>
        <vt:i4>0</vt:i4>
      </vt:variant>
      <vt:variant>
        <vt:i4>5</vt:i4>
      </vt:variant>
      <vt:variant>
        <vt:lpwstr/>
      </vt:variant>
      <vt:variant>
        <vt:lpwstr>_Toc59033264</vt:lpwstr>
      </vt:variant>
      <vt:variant>
        <vt:i4>1835056</vt:i4>
      </vt:variant>
      <vt:variant>
        <vt:i4>110</vt:i4>
      </vt:variant>
      <vt:variant>
        <vt:i4>0</vt:i4>
      </vt:variant>
      <vt:variant>
        <vt:i4>5</vt:i4>
      </vt:variant>
      <vt:variant>
        <vt:lpwstr/>
      </vt:variant>
      <vt:variant>
        <vt:lpwstr>_Toc59033263</vt:lpwstr>
      </vt:variant>
      <vt:variant>
        <vt:i4>1900592</vt:i4>
      </vt:variant>
      <vt:variant>
        <vt:i4>104</vt:i4>
      </vt:variant>
      <vt:variant>
        <vt:i4>0</vt:i4>
      </vt:variant>
      <vt:variant>
        <vt:i4>5</vt:i4>
      </vt:variant>
      <vt:variant>
        <vt:lpwstr/>
      </vt:variant>
      <vt:variant>
        <vt:lpwstr>_Toc59033262</vt:lpwstr>
      </vt:variant>
      <vt:variant>
        <vt:i4>1966128</vt:i4>
      </vt:variant>
      <vt:variant>
        <vt:i4>98</vt:i4>
      </vt:variant>
      <vt:variant>
        <vt:i4>0</vt:i4>
      </vt:variant>
      <vt:variant>
        <vt:i4>5</vt:i4>
      </vt:variant>
      <vt:variant>
        <vt:lpwstr/>
      </vt:variant>
      <vt:variant>
        <vt:lpwstr>_Toc59033261</vt:lpwstr>
      </vt:variant>
      <vt:variant>
        <vt:i4>2031664</vt:i4>
      </vt:variant>
      <vt:variant>
        <vt:i4>92</vt:i4>
      </vt:variant>
      <vt:variant>
        <vt:i4>0</vt:i4>
      </vt:variant>
      <vt:variant>
        <vt:i4>5</vt:i4>
      </vt:variant>
      <vt:variant>
        <vt:lpwstr/>
      </vt:variant>
      <vt:variant>
        <vt:lpwstr>_Toc59033260</vt:lpwstr>
      </vt:variant>
      <vt:variant>
        <vt:i4>1441843</vt:i4>
      </vt:variant>
      <vt:variant>
        <vt:i4>86</vt:i4>
      </vt:variant>
      <vt:variant>
        <vt:i4>0</vt:i4>
      </vt:variant>
      <vt:variant>
        <vt:i4>5</vt:i4>
      </vt:variant>
      <vt:variant>
        <vt:lpwstr/>
      </vt:variant>
      <vt:variant>
        <vt:lpwstr>_Toc59033259</vt:lpwstr>
      </vt:variant>
      <vt:variant>
        <vt:i4>1507379</vt:i4>
      </vt:variant>
      <vt:variant>
        <vt:i4>80</vt:i4>
      </vt:variant>
      <vt:variant>
        <vt:i4>0</vt:i4>
      </vt:variant>
      <vt:variant>
        <vt:i4>5</vt:i4>
      </vt:variant>
      <vt:variant>
        <vt:lpwstr/>
      </vt:variant>
      <vt:variant>
        <vt:lpwstr>_Toc59033258</vt:lpwstr>
      </vt:variant>
      <vt:variant>
        <vt:i4>1572915</vt:i4>
      </vt:variant>
      <vt:variant>
        <vt:i4>74</vt:i4>
      </vt:variant>
      <vt:variant>
        <vt:i4>0</vt:i4>
      </vt:variant>
      <vt:variant>
        <vt:i4>5</vt:i4>
      </vt:variant>
      <vt:variant>
        <vt:lpwstr/>
      </vt:variant>
      <vt:variant>
        <vt:lpwstr>_Toc59033257</vt:lpwstr>
      </vt:variant>
      <vt:variant>
        <vt:i4>1638451</vt:i4>
      </vt:variant>
      <vt:variant>
        <vt:i4>68</vt:i4>
      </vt:variant>
      <vt:variant>
        <vt:i4>0</vt:i4>
      </vt:variant>
      <vt:variant>
        <vt:i4>5</vt:i4>
      </vt:variant>
      <vt:variant>
        <vt:lpwstr/>
      </vt:variant>
      <vt:variant>
        <vt:lpwstr>_Toc59033256</vt:lpwstr>
      </vt:variant>
      <vt:variant>
        <vt:i4>1703987</vt:i4>
      </vt:variant>
      <vt:variant>
        <vt:i4>62</vt:i4>
      </vt:variant>
      <vt:variant>
        <vt:i4>0</vt:i4>
      </vt:variant>
      <vt:variant>
        <vt:i4>5</vt:i4>
      </vt:variant>
      <vt:variant>
        <vt:lpwstr/>
      </vt:variant>
      <vt:variant>
        <vt:lpwstr>_Toc59033255</vt:lpwstr>
      </vt:variant>
      <vt:variant>
        <vt:i4>1769523</vt:i4>
      </vt:variant>
      <vt:variant>
        <vt:i4>56</vt:i4>
      </vt:variant>
      <vt:variant>
        <vt:i4>0</vt:i4>
      </vt:variant>
      <vt:variant>
        <vt:i4>5</vt:i4>
      </vt:variant>
      <vt:variant>
        <vt:lpwstr/>
      </vt:variant>
      <vt:variant>
        <vt:lpwstr>_Toc59033254</vt:lpwstr>
      </vt:variant>
      <vt:variant>
        <vt:i4>1835059</vt:i4>
      </vt:variant>
      <vt:variant>
        <vt:i4>50</vt:i4>
      </vt:variant>
      <vt:variant>
        <vt:i4>0</vt:i4>
      </vt:variant>
      <vt:variant>
        <vt:i4>5</vt:i4>
      </vt:variant>
      <vt:variant>
        <vt:lpwstr/>
      </vt:variant>
      <vt:variant>
        <vt:lpwstr>_Toc59033253</vt:lpwstr>
      </vt:variant>
      <vt:variant>
        <vt:i4>1900595</vt:i4>
      </vt:variant>
      <vt:variant>
        <vt:i4>44</vt:i4>
      </vt:variant>
      <vt:variant>
        <vt:i4>0</vt:i4>
      </vt:variant>
      <vt:variant>
        <vt:i4>5</vt:i4>
      </vt:variant>
      <vt:variant>
        <vt:lpwstr/>
      </vt:variant>
      <vt:variant>
        <vt:lpwstr>_Toc59033252</vt:lpwstr>
      </vt:variant>
      <vt:variant>
        <vt:i4>1966131</vt:i4>
      </vt:variant>
      <vt:variant>
        <vt:i4>38</vt:i4>
      </vt:variant>
      <vt:variant>
        <vt:i4>0</vt:i4>
      </vt:variant>
      <vt:variant>
        <vt:i4>5</vt:i4>
      </vt:variant>
      <vt:variant>
        <vt:lpwstr/>
      </vt:variant>
      <vt:variant>
        <vt:lpwstr>_Toc59033251</vt:lpwstr>
      </vt:variant>
      <vt:variant>
        <vt:i4>2031667</vt:i4>
      </vt:variant>
      <vt:variant>
        <vt:i4>32</vt:i4>
      </vt:variant>
      <vt:variant>
        <vt:i4>0</vt:i4>
      </vt:variant>
      <vt:variant>
        <vt:i4>5</vt:i4>
      </vt:variant>
      <vt:variant>
        <vt:lpwstr/>
      </vt:variant>
      <vt:variant>
        <vt:lpwstr>_Toc59033250</vt:lpwstr>
      </vt:variant>
      <vt:variant>
        <vt:i4>1441842</vt:i4>
      </vt:variant>
      <vt:variant>
        <vt:i4>26</vt:i4>
      </vt:variant>
      <vt:variant>
        <vt:i4>0</vt:i4>
      </vt:variant>
      <vt:variant>
        <vt:i4>5</vt:i4>
      </vt:variant>
      <vt:variant>
        <vt:lpwstr/>
      </vt:variant>
      <vt:variant>
        <vt:lpwstr>_Toc59033249</vt:lpwstr>
      </vt:variant>
      <vt:variant>
        <vt:i4>1507378</vt:i4>
      </vt:variant>
      <vt:variant>
        <vt:i4>20</vt:i4>
      </vt:variant>
      <vt:variant>
        <vt:i4>0</vt:i4>
      </vt:variant>
      <vt:variant>
        <vt:i4>5</vt:i4>
      </vt:variant>
      <vt:variant>
        <vt:lpwstr/>
      </vt:variant>
      <vt:variant>
        <vt:lpwstr>_Toc59033248</vt:lpwstr>
      </vt:variant>
      <vt:variant>
        <vt:i4>1572914</vt:i4>
      </vt:variant>
      <vt:variant>
        <vt:i4>14</vt:i4>
      </vt:variant>
      <vt:variant>
        <vt:i4>0</vt:i4>
      </vt:variant>
      <vt:variant>
        <vt:i4>5</vt:i4>
      </vt:variant>
      <vt:variant>
        <vt:lpwstr/>
      </vt:variant>
      <vt:variant>
        <vt:lpwstr>_Toc59033247</vt:lpwstr>
      </vt:variant>
      <vt:variant>
        <vt:i4>1638450</vt:i4>
      </vt:variant>
      <vt:variant>
        <vt:i4>8</vt:i4>
      </vt:variant>
      <vt:variant>
        <vt:i4>0</vt:i4>
      </vt:variant>
      <vt:variant>
        <vt:i4>5</vt:i4>
      </vt:variant>
      <vt:variant>
        <vt:lpwstr/>
      </vt:variant>
      <vt:variant>
        <vt:lpwstr>_Toc59033246</vt:lpwstr>
      </vt:variant>
      <vt:variant>
        <vt:i4>1703986</vt:i4>
      </vt:variant>
      <vt:variant>
        <vt:i4>2</vt:i4>
      </vt:variant>
      <vt:variant>
        <vt:i4>0</vt:i4>
      </vt:variant>
      <vt:variant>
        <vt:i4>5</vt:i4>
      </vt:variant>
      <vt:variant>
        <vt:lpwstr/>
      </vt:variant>
      <vt:variant>
        <vt:lpwstr>_Toc59033245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2020-12-22T06:39:00Z</cp:lastPrinted>
  <dcterms:created xsi:type="dcterms:W3CDTF">2020-12-18T07:00:00Z</dcterms:created>
  <dcterms:modified xsi:type="dcterms:W3CDTF">2020-12-22T06:39:00Z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Russia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