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11" w:rsidRPr="00D46611" w:rsidRDefault="00D46611" w:rsidP="00D46611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40"/>
          <w:szCs w:val="40"/>
        </w:rPr>
      </w:pPr>
      <w:r w:rsidRPr="00D46611">
        <w:rPr>
          <w:rFonts w:ascii="Times New Roman" w:eastAsia="Times New Roman" w:hAnsi="Times New Roman" w:cs="Times New Roman"/>
          <w:b/>
          <w:color w:val="555555"/>
          <w:kern w:val="36"/>
          <w:sz w:val="40"/>
          <w:szCs w:val="40"/>
        </w:rPr>
        <w:t>Памятка для населения. Холера</w:t>
      </w:r>
    </w:p>
    <w:p w:rsidR="00D46611" w:rsidRPr="00D46611" w:rsidRDefault="00D46611" w:rsidP="00D466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Segoe UI" w:eastAsia="Times New Roman" w:hAnsi="Segoe UI" w:cs="Segoe UI"/>
          <w:noProof/>
          <w:color w:val="2FA4E7"/>
          <w:sz w:val="21"/>
          <w:szCs w:val="21"/>
        </w:rPr>
        <w:drawing>
          <wp:inline distT="0" distB="0" distL="0" distR="0">
            <wp:extent cx="2857500" cy="1476375"/>
            <wp:effectExtent l="19050" t="0" r="0" b="0"/>
            <wp:docPr id="1" name="Рисунок 1" descr="http://xn--80aaf6ahfgbgp1q.xn--p1ai/wp-content/uploads/2022/05/490f0ff02a3c60ad4019f083f99793cd930a38cf-300x15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f6ahfgbgp1q.xn--p1ai/wp-content/uploads/2022/05/490f0ff02a3c60ad4019f083f99793cd930a38cf-300x15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611">
        <w:rPr>
          <w:rFonts w:ascii="Times New Roman" w:eastAsia="Times New Roman" w:hAnsi="Times New Roman" w:cs="Times New Roman"/>
          <w:color w:val="555555"/>
          <w:sz w:val="28"/>
          <w:szCs w:val="28"/>
        </w:rPr>
        <w:t>Холера – острое особо опасное инфекционное заболевание, широко распространенное в странах Африки и Юго-Восточной Азии. Возбудитель инфекции – холерный вибрион, который сохраняется и размножается в водоемах с пресной и соленой водой и пищевых продуктах.</w:t>
      </w:r>
    </w:p>
    <w:p w:rsidR="00D46611" w:rsidRPr="00D46611" w:rsidRDefault="00D46611" w:rsidP="00D466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46611">
        <w:rPr>
          <w:rFonts w:ascii="Times New Roman" w:eastAsia="Times New Roman" w:hAnsi="Times New Roman" w:cs="Times New Roman"/>
          <w:color w:val="555555"/>
          <w:sz w:val="28"/>
          <w:szCs w:val="28"/>
        </w:rPr>
        <w:t>Основной путь распространения холеры – вода! Из водоемов возбудитель холеры может попасть в организм человека при заглатывании воды во время купания, употреблении для питья некипяченой воды. Холерный вибрион проникает в организм человека также вместе с напитками, соками или пищевыми продуктами. Наиболее опасными из пищевых продуктов являются заливные блюда, салаты, сырые овощи и продукты, молоко, морепродукты, которые не подвергаются тепловой обработке. Кроме того, холерой можно заразиться от больного человека при непосредственном контакте и через загрязненные предметы.</w:t>
      </w:r>
    </w:p>
    <w:p w:rsidR="00D46611" w:rsidRPr="00D46611" w:rsidRDefault="00D46611" w:rsidP="00D466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46611">
        <w:rPr>
          <w:rFonts w:ascii="Times New Roman" w:eastAsia="Times New Roman" w:hAnsi="Times New Roman" w:cs="Times New Roman"/>
          <w:color w:val="555555"/>
          <w:sz w:val="28"/>
          <w:szCs w:val="28"/>
        </w:rPr>
        <w:t>Инкубационный период (от момента заражения до первых признаков заболевания) составляет от нескольких часов до 5 дней.</w:t>
      </w:r>
    </w:p>
    <w:p w:rsidR="00D46611" w:rsidRPr="00D46611" w:rsidRDefault="00D46611" w:rsidP="00D466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46611">
        <w:rPr>
          <w:rFonts w:ascii="Times New Roman" w:eastAsia="Times New Roman" w:hAnsi="Times New Roman" w:cs="Times New Roman"/>
          <w:color w:val="555555"/>
          <w:sz w:val="28"/>
          <w:szCs w:val="28"/>
        </w:rPr>
        <w:t>Характерные признаки холеры: острое начало заболевания, многократный понос и рвота, что приводит к обезвоживанию организма. Температура тела при этом не повышается. Быстрое обезвоживание организма при отсутствии своевременного лечения может привести к смертельному исходу. При появлении первых признаков заболевания необходимо немедленно обратиться к врачу.  Пребывание больного в домашних условиях недопустимо.</w:t>
      </w:r>
    </w:p>
    <w:p w:rsidR="00D46611" w:rsidRPr="00D46611" w:rsidRDefault="00D46611" w:rsidP="00D466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661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Основные меры профилактики холеры:</w:t>
      </w:r>
    </w:p>
    <w:p w:rsidR="00D46611" w:rsidRPr="00D46611" w:rsidRDefault="00D46611" w:rsidP="00D46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46611">
        <w:rPr>
          <w:rFonts w:ascii="Times New Roman" w:eastAsia="Times New Roman" w:hAnsi="Times New Roman" w:cs="Times New Roman"/>
          <w:color w:val="555555"/>
          <w:sz w:val="28"/>
          <w:szCs w:val="28"/>
        </w:rPr>
        <w:t>·        соблюдение правил личной гигиены (мытье рук перед едой, приготовлением пищи, после посещения туалета);</w:t>
      </w:r>
    </w:p>
    <w:p w:rsidR="00D46611" w:rsidRPr="00D46611" w:rsidRDefault="00D46611" w:rsidP="00D46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4661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·        употребление только кипяченной или </w:t>
      </w:r>
      <w:proofErr w:type="spellStart"/>
      <w:r w:rsidRPr="00D46611">
        <w:rPr>
          <w:rFonts w:ascii="Times New Roman" w:eastAsia="Times New Roman" w:hAnsi="Times New Roman" w:cs="Times New Roman"/>
          <w:color w:val="555555"/>
          <w:sz w:val="28"/>
          <w:szCs w:val="28"/>
        </w:rPr>
        <w:t>бутилированной</w:t>
      </w:r>
      <w:proofErr w:type="spellEnd"/>
      <w:r w:rsidRPr="00D4661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воды;</w:t>
      </w:r>
    </w:p>
    <w:p w:rsidR="00D46611" w:rsidRPr="00D46611" w:rsidRDefault="00D46611" w:rsidP="00D46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4661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·        тщательное мытье овощей и фруктов кипяченной или </w:t>
      </w:r>
      <w:proofErr w:type="spellStart"/>
      <w:r w:rsidRPr="00D46611">
        <w:rPr>
          <w:rFonts w:ascii="Times New Roman" w:eastAsia="Times New Roman" w:hAnsi="Times New Roman" w:cs="Times New Roman"/>
          <w:color w:val="555555"/>
          <w:sz w:val="28"/>
          <w:szCs w:val="28"/>
        </w:rPr>
        <w:t>бутилированной</w:t>
      </w:r>
      <w:proofErr w:type="spellEnd"/>
      <w:r w:rsidRPr="00D4661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водой;</w:t>
      </w:r>
    </w:p>
    <w:p w:rsidR="00D46611" w:rsidRPr="00D46611" w:rsidRDefault="00D46611" w:rsidP="00D46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46611">
        <w:rPr>
          <w:rFonts w:ascii="Times New Roman" w:eastAsia="Times New Roman" w:hAnsi="Times New Roman" w:cs="Times New Roman"/>
          <w:color w:val="555555"/>
          <w:sz w:val="28"/>
          <w:szCs w:val="28"/>
        </w:rPr>
        <w:t>·        купание в разрешенных местах водоемов или бассейнах;</w:t>
      </w:r>
    </w:p>
    <w:p w:rsidR="00D46611" w:rsidRPr="00D46611" w:rsidRDefault="00D46611" w:rsidP="00D46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46611">
        <w:rPr>
          <w:rFonts w:ascii="Times New Roman" w:eastAsia="Times New Roman" w:hAnsi="Times New Roman" w:cs="Times New Roman"/>
          <w:color w:val="555555"/>
          <w:sz w:val="28"/>
          <w:szCs w:val="28"/>
        </w:rPr>
        <w:t>·        приобретение пищевых продуктов в местах  санкционированной торговли.</w:t>
      </w:r>
    </w:p>
    <w:p w:rsidR="00D46611" w:rsidRPr="00D46611" w:rsidRDefault="00D46611">
      <w:pPr>
        <w:rPr>
          <w:rFonts w:ascii="Times New Roman" w:hAnsi="Times New Roman" w:cs="Times New Roman"/>
          <w:sz w:val="28"/>
          <w:szCs w:val="28"/>
        </w:rPr>
      </w:pPr>
    </w:p>
    <w:sectPr w:rsidR="00D46611" w:rsidRPr="00D4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611"/>
    <w:rsid w:val="00D4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6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87;&#1086;&#1085;&#1086;&#1084;&#1072;&#1088;&#1105;&#1074;&#1082;&#1072;.&#1088;&#1092;/wp-content/uploads/2022/05/490f0ff02a3c60ad4019f083f99793cd930a38c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3</cp:revision>
  <dcterms:created xsi:type="dcterms:W3CDTF">2023-08-22T11:03:00Z</dcterms:created>
  <dcterms:modified xsi:type="dcterms:W3CDTF">2023-08-22T11:05:00Z</dcterms:modified>
</cp:coreProperties>
</file>