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D7" w:rsidRPr="00CC27D7" w:rsidRDefault="00CC27D7" w:rsidP="00C337C1">
      <w:pPr>
        <w:pStyle w:val="Default"/>
        <w:jc w:val="center"/>
        <w:rPr>
          <w:sz w:val="28"/>
          <w:szCs w:val="28"/>
        </w:rPr>
      </w:pPr>
      <w:r w:rsidRPr="00CC27D7">
        <w:rPr>
          <w:sz w:val="28"/>
          <w:szCs w:val="28"/>
        </w:rPr>
        <w:t>Российская Федерация</w:t>
      </w:r>
    </w:p>
    <w:p w:rsidR="00CC27D7" w:rsidRPr="00CC27D7" w:rsidRDefault="00CC27D7" w:rsidP="00CC27D7">
      <w:pPr>
        <w:pStyle w:val="Default"/>
        <w:jc w:val="center"/>
        <w:rPr>
          <w:sz w:val="28"/>
          <w:szCs w:val="28"/>
        </w:rPr>
      </w:pPr>
      <w:r w:rsidRPr="00CC27D7">
        <w:rPr>
          <w:sz w:val="28"/>
          <w:szCs w:val="28"/>
        </w:rPr>
        <w:t>Администрация</w:t>
      </w:r>
    </w:p>
    <w:p w:rsidR="00CC27D7" w:rsidRPr="00CC27D7" w:rsidRDefault="00CC27D7" w:rsidP="00CC27D7">
      <w:pPr>
        <w:pStyle w:val="Default"/>
        <w:jc w:val="center"/>
        <w:rPr>
          <w:sz w:val="28"/>
          <w:szCs w:val="28"/>
        </w:rPr>
      </w:pPr>
      <w:r w:rsidRPr="00CC27D7">
        <w:rPr>
          <w:sz w:val="28"/>
          <w:szCs w:val="28"/>
        </w:rPr>
        <w:t>Горненского городского поселения</w:t>
      </w:r>
    </w:p>
    <w:p w:rsidR="00CC27D7" w:rsidRPr="00CC27D7" w:rsidRDefault="00CC27D7" w:rsidP="00CC27D7">
      <w:pPr>
        <w:pStyle w:val="Default"/>
        <w:jc w:val="center"/>
        <w:rPr>
          <w:sz w:val="28"/>
          <w:szCs w:val="28"/>
        </w:rPr>
      </w:pPr>
      <w:r w:rsidRPr="00CC27D7">
        <w:rPr>
          <w:sz w:val="28"/>
          <w:szCs w:val="28"/>
        </w:rPr>
        <w:t>Красносулинского района</w:t>
      </w:r>
    </w:p>
    <w:p w:rsidR="00CC27D7" w:rsidRDefault="00CC27D7" w:rsidP="00CC27D7">
      <w:pPr>
        <w:pStyle w:val="Default"/>
        <w:jc w:val="center"/>
        <w:rPr>
          <w:sz w:val="28"/>
          <w:szCs w:val="28"/>
        </w:rPr>
      </w:pPr>
      <w:r w:rsidRPr="00CC27D7">
        <w:rPr>
          <w:sz w:val="28"/>
          <w:szCs w:val="28"/>
        </w:rPr>
        <w:t>Ростовской области</w:t>
      </w:r>
    </w:p>
    <w:p w:rsidR="00CC27D7" w:rsidRPr="00CC27D7" w:rsidRDefault="00CC27D7" w:rsidP="00CC27D7">
      <w:pPr>
        <w:pStyle w:val="Default"/>
        <w:jc w:val="center"/>
        <w:rPr>
          <w:sz w:val="28"/>
          <w:szCs w:val="28"/>
        </w:rPr>
      </w:pPr>
    </w:p>
    <w:p w:rsidR="00CC27D7" w:rsidRDefault="00CC27D7" w:rsidP="00CC27D7">
      <w:pPr>
        <w:pStyle w:val="Default"/>
        <w:jc w:val="center"/>
        <w:rPr>
          <w:sz w:val="28"/>
          <w:szCs w:val="28"/>
        </w:rPr>
      </w:pPr>
      <w:r w:rsidRPr="00CC27D7">
        <w:rPr>
          <w:sz w:val="28"/>
          <w:szCs w:val="28"/>
        </w:rPr>
        <w:t>ПОСТАНОВЛЕНИЕ</w:t>
      </w:r>
    </w:p>
    <w:p w:rsidR="00CC27D7" w:rsidRPr="00CC27D7" w:rsidRDefault="00CC27D7" w:rsidP="00CC27D7">
      <w:pPr>
        <w:pStyle w:val="Default"/>
        <w:jc w:val="center"/>
        <w:rPr>
          <w:sz w:val="28"/>
          <w:szCs w:val="28"/>
        </w:rPr>
      </w:pPr>
    </w:p>
    <w:p w:rsidR="00CC27D7" w:rsidRDefault="009B148B" w:rsidP="00CC27D7">
      <w:pPr>
        <w:pStyle w:val="Default"/>
        <w:jc w:val="center"/>
        <w:rPr>
          <w:sz w:val="28"/>
          <w:szCs w:val="28"/>
        </w:rPr>
      </w:pPr>
      <w:r>
        <w:rPr>
          <w:sz w:val="28"/>
          <w:szCs w:val="28"/>
        </w:rPr>
        <w:t>09.01</w:t>
      </w:r>
      <w:r w:rsidR="00CC27D7" w:rsidRPr="00CC27D7">
        <w:rPr>
          <w:sz w:val="28"/>
          <w:szCs w:val="28"/>
        </w:rPr>
        <w:t xml:space="preserve">.2018 г. </w:t>
      </w:r>
      <w:r w:rsidR="00CC27D7">
        <w:rPr>
          <w:sz w:val="28"/>
          <w:szCs w:val="28"/>
        </w:rPr>
        <w:t xml:space="preserve">                                     </w:t>
      </w:r>
      <w:r>
        <w:rPr>
          <w:sz w:val="28"/>
          <w:szCs w:val="28"/>
        </w:rPr>
        <w:t>№2</w:t>
      </w:r>
      <w:r w:rsidR="00CC27D7" w:rsidRPr="00CC27D7">
        <w:rPr>
          <w:sz w:val="28"/>
          <w:szCs w:val="28"/>
        </w:rPr>
        <w:t xml:space="preserve"> </w:t>
      </w:r>
      <w:r w:rsidR="00CC27D7">
        <w:rPr>
          <w:sz w:val="28"/>
          <w:szCs w:val="28"/>
        </w:rPr>
        <w:t xml:space="preserve">                                        </w:t>
      </w:r>
      <w:r w:rsidR="00CC27D7" w:rsidRPr="00CC27D7">
        <w:rPr>
          <w:sz w:val="28"/>
          <w:szCs w:val="28"/>
        </w:rPr>
        <w:t>р.п. Горный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9B148B" w:rsidTr="00330F1C">
        <w:trPr>
          <w:trHeight w:val="3588"/>
        </w:trPr>
        <w:tc>
          <w:tcPr>
            <w:tcW w:w="4928" w:type="dxa"/>
          </w:tcPr>
          <w:p w:rsidR="009B148B" w:rsidRDefault="009B148B" w:rsidP="009B148B">
            <w:pPr>
              <w:pStyle w:val="Default"/>
              <w:jc w:val="both"/>
              <w:rPr>
                <w:sz w:val="28"/>
                <w:szCs w:val="28"/>
              </w:rPr>
            </w:pPr>
          </w:p>
          <w:p w:rsidR="009B148B" w:rsidRDefault="009B148B" w:rsidP="009B148B">
            <w:pPr>
              <w:pStyle w:val="Default"/>
              <w:jc w:val="both"/>
              <w:rPr>
                <w:sz w:val="28"/>
                <w:szCs w:val="28"/>
              </w:rPr>
            </w:pPr>
            <w:r>
              <w:rPr>
                <w:sz w:val="28"/>
                <w:szCs w:val="28"/>
              </w:rPr>
              <w:t>О внесении изменений в постановление №27 от 09.03.2017 г. «Об утверждении Административного регламента по осуществлению муниципального земельного контроля в отношении объектов земельных отношений, расположенных в границах муниципального образования «Горненское городское поселение»</w:t>
            </w:r>
          </w:p>
          <w:p w:rsidR="009B148B" w:rsidRDefault="009B148B" w:rsidP="00CC27D7">
            <w:pPr>
              <w:pStyle w:val="Default"/>
              <w:jc w:val="center"/>
              <w:rPr>
                <w:sz w:val="28"/>
                <w:szCs w:val="28"/>
              </w:rPr>
            </w:pPr>
          </w:p>
        </w:tc>
      </w:tr>
    </w:tbl>
    <w:p w:rsidR="00CC27D7" w:rsidRDefault="009B148B" w:rsidP="00C337C1">
      <w:pPr>
        <w:pStyle w:val="Default"/>
        <w:ind w:firstLine="567"/>
        <w:jc w:val="both"/>
        <w:rPr>
          <w:sz w:val="28"/>
          <w:szCs w:val="28"/>
        </w:rPr>
      </w:pPr>
      <w:r>
        <w:rPr>
          <w:sz w:val="28"/>
          <w:szCs w:val="28"/>
        </w:rPr>
        <w:t>В соответствии с Федеральным законом от 03.07.2016 г. №277 «О внесении изменений в Федеральный закон от 26.12.2008 г. №294 «О защите прав юридических лиц и индивидуальных предпринимателей при осуществлении государственного контрол</w:t>
      </w:r>
      <w:proofErr w:type="gramStart"/>
      <w:r>
        <w:rPr>
          <w:sz w:val="28"/>
          <w:szCs w:val="28"/>
        </w:rPr>
        <w:t>я(</w:t>
      </w:r>
      <w:proofErr w:type="gramEnd"/>
      <w:r>
        <w:rPr>
          <w:sz w:val="28"/>
          <w:szCs w:val="28"/>
        </w:rPr>
        <w:t xml:space="preserve">надзора) и муниципального контроля» и с частью 1.1 статьи 12 Областного закона Ростовской области от 28.12.2005 №436-ЗС «О местном самоуправлении в Ростовской области», </w:t>
      </w:r>
      <w:r w:rsidR="004602FB">
        <w:rPr>
          <w:sz w:val="28"/>
          <w:szCs w:val="28"/>
        </w:rPr>
        <w:t>статьей 72 Земельного кодекса Российской Федерации, Федеральным законом от 26.12.2008 г. №294-ФЗ «О защите прав юридических лиц и индивидуальных предпринимателей при осуществлении государственного контрол</w:t>
      </w:r>
      <w:proofErr w:type="gramStart"/>
      <w:r w:rsidR="004602FB">
        <w:rPr>
          <w:sz w:val="28"/>
          <w:szCs w:val="28"/>
        </w:rPr>
        <w:t>я(</w:t>
      </w:r>
      <w:proofErr w:type="gramEnd"/>
      <w:r w:rsidR="004602FB">
        <w:rPr>
          <w:sz w:val="28"/>
          <w:szCs w:val="28"/>
        </w:rPr>
        <w:t>надзора) и муниципального контроля», постановлением Правительства Ростовской области от 13.11.2012 №1013 «Об утвержд</w:t>
      </w:r>
      <w:r w:rsidR="00330F1C">
        <w:rPr>
          <w:sz w:val="28"/>
          <w:szCs w:val="28"/>
        </w:rPr>
        <w:t>е</w:t>
      </w:r>
      <w:r w:rsidR="004602FB">
        <w:rPr>
          <w:sz w:val="28"/>
          <w:szCs w:val="28"/>
        </w:rPr>
        <w:t xml:space="preserve">нии Порядка разработки и принятия административных регламентов осуществления муниципального контроля в соответствующих сферах деятельности», постановлением </w:t>
      </w:r>
      <w:r w:rsidR="00330F1C">
        <w:rPr>
          <w:sz w:val="28"/>
          <w:szCs w:val="28"/>
        </w:rPr>
        <w:t>А</w:t>
      </w:r>
      <w:r w:rsidR="004602FB">
        <w:rPr>
          <w:sz w:val="28"/>
          <w:szCs w:val="28"/>
        </w:rPr>
        <w:t>дминистрации Горненского городского поселения от 09.03.2017 г. №27/1 «Об утверждении «Положения о порядке осуществления муниципального земельного контроля объектов земельных отношений, расположенных в границах муниципального образования «Горненское городское поселение»</w:t>
      </w:r>
      <w:r w:rsidR="00330F1C">
        <w:rPr>
          <w:sz w:val="28"/>
          <w:szCs w:val="28"/>
        </w:rPr>
        <w:t>,</w:t>
      </w:r>
      <w:r w:rsidR="004602FB">
        <w:rPr>
          <w:sz w:val="28"/>
          <w:szCs w:val="28"/>
        </w:rPr>
        <w:t xml:space="preserve"> руководствуясь статьей 30 Устава муниципального образования «Горненское городское поселение»</w:t>
      </w:r>
      <w:r w:rsidR="00330F1C">
        <w:rPr>
          <w:sz w:val="28"/>
          <w:szCs w:val="28"/>
        </w:rPr>
        <w:t xml:space="preserve"> Администрация Горненского городского поселения</w:t>
      </w:r>
    </w:p>
    <w:p w:rsidR="00330F1C" w:rsidRDefault="00330F1C" w:rsidP="00C337C1">
      <w:pPr>
        <w:pStyle w:val="Default"/>
        <w:ind w:firstLine="567"/>
        <w:jc w:val="center"/>
        <w:rPr>
          <w:sz w:val="28"/>
          <w:szCs w:val="28"/>
        </w:rPr>
      </w:pPr>
    </w:p>
    <w:p w:rsidR="00CC27D7" w:rsidRDefault="00CC27D7" w:rsidP="00C337C1">
      <w:pPr>
        <w:pStyle w:val="Default"/>
        <w:ind w:firstLine="567"/>
        <w:jc w:val="center"/>
        <w:rPr>
          <w:sz w:val="28"/>
          <w:szCs w:val="28"/>
        </w:rPr>
      </w:pPr>
      <w:r w:rsidRPr="00CC27D7">
        <w:rPr>
          <w:sz w:val="28"/>
          <w:szCs w:val="28"/>
        </w:rPr>
        <w:t>ПОСТАНОВЛЯ</w:t>
      </w:r>
      <w:r w:rsidR="00330F1C">
        <w:rPr>
          <w:sz w:val="28"/>
          <w:szCs w:val="28"/>
        </w:rPr>
        <w:t>ЕТ</w:t>
      </w:r>
      <w:r w:rsidRPr="00CC27D7">
        <w:rPr>
          <w:sz w:val="28"/>
          <w:szCs w:val="28"/>
        </w:rPr>
        <w:t>:</w:t>
      </w:r>
    </w:p>
    <w:p w:rsidR="00CC27D7" w:rsidRPr="00CC27D7" w:rsidRDefault="00CC27D7" w:rsidP="00C337C1">
      <w:pPr>
        <w:pStyle w:val="Default"/>
        <w:ind w:firstLine="567"/>
        <w:jc w:val="center"/>
        <w:rPr>
          <w:sz w:val="28"/>
          <w:szCs w:val="28"/>
        </w:rPr>
      </w:pPr>
    </w:p>
    <w:p w:rsidR="004A0428" w:rsidRDefault="00330F1C" w:rsidP="00C337C1">
      <w:pPr>
        <w:pStyle w:val="Default"/>
        <w:numPr>
          <w:ilvl w:val="0"/>
          <w:numId w:val="1"/>
        </w:numPr>
        <w:ind w:left="0" w:firstLine="567"/>
        <w:jc w:val="both"/>
        <w:rPr>
          <w:sz w:val="28"/>
          <w:szCs w:val="28"/>
        </w:rPr>
      </w:pPr>
      <w:r>
        <w:rPr>
          <w:sz w:val="28"/>
          <w:szCs w:val="28"/>
        </w:rPr>
        <w:t xml:space="preserve">Внести следующие изменения в постановление от 09.03.2017 г. №27 «Об утверждении Административного регламента по осуществлению муниципального земельного контроля в отношении объектов земельных </w:t>
      </w:r>
      <w:r>
        <w:rPr>
          <w:sz w:val="28"/>
          <w:szCs w:val="28"/>
        </w:rPr>
        <w:lastRenderedPageBreak/>
        <w:t>отношений, расположенных в границах муниципального образования «Горненское городское поселение»:</w:t>
      </w:r>
    </w:p>
    <w:p w:rsidR="00330F1C" w:rsidRDefault="00330F1C" w:rsidP="00C337C1">
      <w:pPr>
        <w:pStyle w:val="Default"/>
        <w:numPr>
          <w:ilvl w:val="1"/>
          <w:numId w:val="1"/>
        </w:numPr>
        <w:ind w:left="0" w:firstLine="567"/>
        <w:jc w:val="both"/>
        <w:rPr>
          <w:sz w:val="28"/>
          <w:szCs w:val="28"/>
        </w:rPr>
      </w:pPr>
      <w:r>
        <w:rPr>
          <w:sz w:val="28"/>
          <w:szCs w:val="28"/>
        </w:rPr>
        <w:t>Статью 3.3.2 изло</w:t>
      </w:r>
      <w:r w:rsidR="00C337C1">
        <w:rPr>
          <w:sz w:val="28"/>
          <w:szCs w:val="28"/>
        </w:rPr>
        <w:t>ж</w:t>
      </w:r>
      <w:r>
        <w:rPr>
          <w:sz w:val="28"/>
          <w:szCs w:val="28"/>
        </w:rPr>
        <w:t>ить в следующей редакции: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и подготовке к проведению внеплановой проверки является:</w:t>
      </w:r>
    </w:p>
    <w:p w:rsidR="00330F1C" w:rsidRDefault="00330F1C" w:rsidP="00C337C1">
      <w:pPr>
        <w:pStyle w:val="Default"/>
        <w:numPr>
          <w:ilvl w:val="0"/>
          <w:numId w:val="2"/>
        </w:numPr>
        <w:ind w:left="0" w:firstLine="567"/>
        <w:jc w:val="both"/>
        <w:rPr>
          <w:sz w:val="28"/>
          <w:szCs w:val="28"/>
        </w:rPr>
      </w:pPr>
      <w:r>
        <w:rPr>
          <w:sz w:val="28"/>
          <w:szCs w:val="28"/>
        </w:rPr>
        <w:t>Истечение срока исполнения юридическим лицом, индивидуальным предпринимателем</w:t>
      </w:r>
      <w:r w:rsidR="008826AA">
        <w:rPr>
          <w:sz w:val="28"/>
          <w:szCs w:val="28"/>
        </w:rPr>
        <w:t xml:space="preserve"> ранее выданного предписания об устранении выявленного</w:t>
      </w:r>
      <w:r w:rsidR="00C337C1">
        <w:rPr>
          <w:sz w:val="28"/>
          <w:szCs w:val="28"/>
        </w:rPr>
        <w:t xml:space="preserve"> </w:t>
      </w:r>
      <w:r w:rsidR="008826AA">
        <w:rPr>
          <w:sz w:val="28"/>
          <w:szCs w:val="28"/>
        </w:rPr>
        <w:t>нарушения обязательных требований и (или) требований, установленных муниципальными правовыми актами;</w:t>
      </w:r>
    </w:p>
    <w:p w:rsidR="008826AA" w:rsidRDefault="008826AA" w:rsidP="00C337C1">
      <w:pPr>
        <w:pStyle w:val="Default"/>
        <w:numPr>
          <w:ilvl w:val="1"/>
          <w:numId w:val="3"/>
        </w:numPr>
        <w:ind w:left="0" w:firstLine="567"/>
        <w:jc w:val="both"/>
        <w:rPr>
          <w:sz w:val="28"/>
          <w:szCs w:val="28"/>
        </w:rPr>
      </w:pPr>
      <w:proofErr w:type="gramStart"/>
      <w:r>
        <w:rPr>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юридических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w:t>
      </w:r>
      <w:r w:rsidR="00C337C1">
        <w:rPr>
          <w:sz w:val="28"/>
          <w:szCs w:val="28"/>
        </w:rPr>
        <w:t xml:space="preserve"> </w:t>
      </w:r>
      <w:r>
        <w:rPr>
          <w:sz w:val="28"/>
          <w:szCs w:val="28"/>
        </w:rPr>
        <w:t>правового статуса, специального разрешения (лицензии), выдачи разрешения (согласования);</w:t>
      </w:r>
      <w:proofErr w:type="gramEnd"/>
    </w:p>
    <w:p w:rsidR="008826AA" w:rsidRDefault="00C337C1" w:rsidP="00C337C1">
      <w:pPr>
        <w:pStyle w:val="Default"/>
        <w:ind w:firstLine="567"/>
        <w:jc w:val="both"/>
        <w:rPr>
          <w:sz w:val="28"/>
          <w:szCs w:val="28"/>
        </w:rPr>
      </w:pPr>
      <w:proofErr w:type="gramStart"/>
      <w:r>
        <w:rPr>
          <w:sz w:val="28"/>
          <w:szCs w:val="28"/>
        </w:rPr>
        <w:t xml:space="preserve">2) </w:t>
      </w:r>
      <w:r w:rsidR="00770147">
        <w:rPr>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770147">
        <w:rPr>
          <w:sz w:val="28"/>
          <w:szCs w:val="28"/>
        </w:rPr>
        <w:t xml:space="preserve"> массовой информации о следующих фактах:</w:t>
      </w:r>
    </w:p>
    <w:p w:rsidR="00770147" w:rsidRDefault="00770147" w:rsidP="00C337C1">
      <w:pPr>
        <w:pStyle w:val="Default"/>
        <w:ind w:firstLine="567"/>
        <w:jc w:val="both"/>
        <w:rPr>
          <w:sz w:val="28"/>
          <w:szCs w:val="28"/>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007F595C">
        <w:rPr>
          <w:sz w:val="28"/>
          <w:szCs w:val="28"/>
        </w:rPr>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Start"/>
      <w:r w:rsidR="007F595C">
        <w:rPr>
          <w:sz w:val="28"/>
          <w:szCs w:val="28"/>
        </w:rPr>
        <w:t xml:space="preserve"> ,</w:t>
      </w:r>
      <w:proofErr w:type="gramEnd"/>
      <w:r w:rsidR="007F595C">
        <w:rPr>
          <w:sz w:val="28"/>
          <w:szCs w:val="28"/>
        </w:rPr>
        <w:t xml:space="preserve"> научное, культурное значение входящим в состав национального</w:t>
      </w:r>
      <w:r w:rsidR="00E560D7">
        <w:rPr>
          <w:sz w:val="28"/>
          <w:szCs w:val="28"/>
        </w:rPr>
        <w:t xml:space="preserve"> </w:t>
      </w:r>
      <w:r w:rsidR="007F595C">
        <w:rPr>
          <w:sz w:val="28"/>
          <w:szCs w:val="28"/>
        </w:rPr>
        <w:t>библиотечного фонда, безопасности</w:t>
      </w:r>
      <w:r w:rsidR="00E560D7">
        <w:rPr>
          <w:sz w:val="28"/>
          <w:szCs w:val="28"/>
        </w:rPr>
        <w:t xml:space="preserve"> государства, а так же угрозы ч</w:t>
      </w:r>
      <w:r w:rsidR="007F595C">
        <w:rPr>
          <w:sz w:val="28"/>
          <w:szCs w:val="28"/>
        </w:rPr>
        <w:t>резвычайных ситуаций природного и техногенного характера</w:t>
      </w:r>
      <w:r w:rsidR="00E560D7">
        <w:rPr>
          <w:sz w:val="28"/>
          <w:szCs w:val="28"/>
        </w:rPr>
        <w:t>;</w:t>
      </w:r>
    </w:p>
    <w:p w:rsidR="00E560D7" w:rsidRDefault="00E560D7" w:rsidP="00C337C1">
      <w:pPr>
        <w:pStyle w:val="Default"/>
        <w:ind w:firstLine="567"/>
        <w:jc w:val="both"/>
        <w:rPr>
          <w:sz w:val="28"/>
          <w:szCs w:val="28"/>
        </w:rPr>
      </w:pPr>
      <w:r>
        <w:rPr>
          <w:sz w:val="28"/>
          <w:szCs w:val="28"/>
        </w:rPr>
        <w:t>б) причинени</w:t>
      </w:r>
      <w:r w:rsidR="003216E7">
        <w:rPr>
          <w:sz w:val="28"/>
          <w:szCs w:val="28"/>
        </w:rPr>
        <w:t xml:space="preserve">е вреда жизни, здоровью граждан, </w:t>
      </w:r>
      <w:r w:rsidR="00A95839">
        <w:rPr>
          <w:sz w:val="28"/>
          <w:szCs w:val="28"/>
        </w:rPr>
        <w:t xml:space="preserve">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00091484">
        <w:rPr>
          <w:sz w:val="28"/>
          <w:szCs w:val="28"/>
        </w:rPr>
        <w:t>особое историческое</w:t>
      </w:r>
      <w:proofErr w:type="gramStart"/>
      <w:r w:rsidR="00091484">
        <w:rPr>
          <w:sz w:val="28"/>
          <w:szCs w:val="28"/>
        </w:rPr>
        <w:t xml:space="preserve"> ,</w:t>
      </w:r>
      <w:proofErr w:type="gramEnd"/>
      <w:r w:rsidR="00091484">
        <w:rPr>
          <w:sz w:val="28"/>
          <w:szCs w:val="28"/>
        </w:rPr>
        <w:t xml:space="preserve"> </w:t>
      </w:r>
      <w:r w:rsidR="00091484">
        <w:rPr>
          <w:sz w:val="28"/>
          <w:szCs w:val="28"/>
        </w:rPr>
        <w:lastRenderedPageBreak/>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A44D2" w:rsidRDefault="002A44D2" w:rsidP="00C337C1">
      <w:pPr>
        <w:pStyle w:val="Default"/>
        <w:ind w:firstLine="567"/>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A44D2" w:rsidRDefault="002A44D2" w:rsidP="00C337C1">
      <w:pPr>
        <w:pStyle w:val="Default"/>
        <w:ind w:firstLine="567"/>
        <w:jc w:val="both"/>
        <w:rPr>
          <w:sz w:val="28"/>
          <w:szCs w:val="28"/>
        </w:rPr>
      </w:pPr>
      <w:proofErr w:type="gramStart"/>
      <w:r>
        <w:rPr>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w:t>
      </w:r>
      <w:r w:rsidR="002712C6">
        <w:rPr>
          <w:sz w:val="28"/>
          <w:szCs w:val="28"/>
        </w:rPr>
        <w:t xml:space="preserve"> индикаторам риска является основанием для проведения внеплановой проверки, которое предусмотрено в положении о</w:t>
      </w:r>
      <w:proofErr w:type="gramEnd"/>
      <w:r w:rsidR="002712C6">
        <w:rPr>
          <w:sz w:val="28"/>
          <w:szCs w:val="28"/>
        </w:rPr>
        <w:t xml:space="preserve"> </w:t>
      </w:r>
      <w:proofErr w:type="gramStart"/>
      <w:r w:rsidR="002712C6">
        <w:rPr>
          <w:sz w:val="28"/>
          <w:szCs w:val="28"/>
        </w:rPr>
        <w:t>виде</w:t>
      </w:r>
      <w:proofErr w:type="gramEnd"/>
      <w:r w:rsidR="002712C6">
        <w:rPr>
          <w:sz w:val="28"/>
          <w:szCs w:val="28"/>
        </w:rPr>
        <w:t xml:space="preserve"> федерального государственного контроля (надзора);</w:t>
      </w:r>
    </w:p>
    <w:p w:rsidR="002712C6" w:rsidRDefault="002712C6" w:rsidP="00C337C1">
      <w:pPr>
        <w:pStyle w:val="Default"/>
        <w:ind w:firstLine="567"/>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w:t>
      </w:r>
      <w:r w:rsidR="0069290F">
        <w:rPr>
          <w:sz w:val="28"/>
          <w:szCs w:val="28"/>
        </w:rPr>
        <w:t xml:space="preserve"> </w:t>
      </w:r>
      <w:r>
        <w:rPr>
          <w:sz w:val="28"/>
          <w:szCs w:val="28"/>
        </w:rPr>
        <w:t>законов по поступившим в органы прокуратуры материалам и обращениям.</w:t>
      </w:r>
    </w:p>
    <w:p w:rsidR="0069290F" w:rsidRDefault="0069290F" w:rsidP="00C337C1">
      <w:pPr>
        <w:pStyle w:val="Default"/>
        <w:ind w:firstLine="567"/>
        <w:jc w:val="both"/>
        <w:rPr>
          <w:sz w:val="28"/>
          <w:szCs w:val="28"/>
        </w:rPr>
      </w:pPr>
      <w:r>
        <w:rPr>
          <w:sz w:val="28"/>
          <w:szCs w:val="28"/>
        </w:rPr>
        <w:t>4) выявление</w:t>
      </w:r>
      <w:r w:rsidR="007A65E0">
        <w:rPr>
          <w:sz w:val="28"/>
          <w:szCs w:val="28"/>
        </w:rPr>
        <w:t xml:space="preserve">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7A65E0" w:rsidRDefault="007A65E0" w:rsidP="00C337C1">
      <w:pPr>
        <w:pStyle w:val="Default"/>
        <w:ind w:firstLine="567"/>
        <w:jc w:val="both"/>
        <w:rPr>
          <w:sz w:val="28"/>
          <w:szCs w:val="28"/>
        </w:rPr>
      </w:pPr>
      <w:r>
        <w:rPr>
          <w:sz w:val="28"/>
          <w:szCs w:val="28"/>
        </w:rPr>
        <w:t xml:space="preserve">5)поступление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w:t>
      </w:r>
      <w:r w:rsidR="00E86372">
        <w:rPr>
          <w:sz w:val="28"/>
          <w:szCs w:val="28"/>
        </w:rPr>
        <w:t>юридических лиц, физических лиц.</w:t>
      </w:r>
    </w:p>
    <w:p w:rsidR="007A65E0" w:rsidRDefault="007A65E0" w:rsidP="00C337C1">
      <w:pPr>
        <w:pStyle w:val="Default"/>
        <w:ind w:firstLine="567"/>
        <w:jc w:val="both"/>
        <w:rPr>
          <w:sz w:val="28"/>
          <w:szCs w:val="28"/>
        </w:rPr>
      </w:pPr>
      <w:proofErr w:type="gramStart"/>
      <w:r>
        <w:rPr>
          <w:sz w:val="28"/>
          <w:szCs w:val="28"/>
        </w:rPr>
        <w:t xml:space="preserve">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w:t>
      </w:r>
      <w:r w:rsidR="00E86372">
        <w:rPr>
          <w:sz w:val="28"/>
          <w:szCs w:val="28"/>
        </w:rPr>
        <w:t>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roofErr w:type="gramEnd"/>
    </w:p>
    <w:p w:rsidR="00E86372" w:rsidRDefault="00E86372" w:rsidP="00C337C1">
      <w:pPr>
        <w:pStyle w:val="Default"/>
        <w:ind w:firstLine="567"/>
        <w:jc w:val="both"/>
        <w:rPr>
          <w:sz w:val="28"/>
          <w:szCs w:val="28"/>
        </w:rPr>
      </w:pPr>
      <w:r>
        <w:rPr>
          <w:sz w:val="28"/>
          <w:szCs w:val="28"/>
        </w:rPr>
        <w:t>Проведение внеплановой проверки физических лиц,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E86372" w:rsidRDefault="00E86372" w:rsidP="00C337C1">
      <w:pPr>
        <w:pStyle w:val="Default"/>
        <w:numPr>
          <w:ilvl w:val="1"/>
          <w:numId w:val="1"/>
        </w:numPr>
        <w:ind w:left="0" w:firstLine="567"/>
        <w:jc w:val="both"/>
        <w:rPr>
          <w:sz w:val="28"/>
          <w:szCs w:val="28"/>
        </w:rPr>
      </w:pPr>
      <w:r>
        <w:rPr>
          <w:sz w:val="28"/>
          <w:szCs w:val="28"/>
        </w:rPr>
        <w:lastRenderedPageBreak/>
        <w:t>Статью 3.3.5 изложить в следующей редакции</w:t>
      </w:r>
      <w:proofErr w:type="gramStart"/>
      <w:r>
        <w:rPr>
          <w:sz w:val="28"/>
          <w:szCs w:val="28"/>
        </w:rPr>
        <w:t xml:space="preserve"> :</w:t>
      </w:r>
      <w:proofErr w:type="gramEnd"/>
      <w:r>
        <w:rPr>
          <w:sz w:val="28"/>
          <w:szCs w:val="28"/>
        </w:rPr>
        <w:t xml:space="preserve"> «3.3.5. Должностные лица, ответственные за организацию проверки, уведомляют субъект проверки о проведении проверки:</w:t>
      </w:r>
    </w:p>
    <w:p w:rsidR="00E86372" w:rsidRDefault="00E86372" w:rsidP="00C337C1">
      <w:pPr>
        <w:pStyle w:val="Default"/>
        <w:ind w:firstLine="567"/>
        <w:jc w:val="both"/>
        <w:rPr>
          <w:sz w:val="28"/>
          <w:szCs w:val="28"/>
        </w:rPr>
      </w:pPr>
      <w:r>
        <w:rPr>
          <w:sz w:val="28"/>
          <w:szCs w:val="28"/>
        </w:rPr>
        <w:t xml:space="preserve">- при проведении плановой проверки – не </w:t>
      </w:r>
      <w:proofErr w:type="gramStart"/>
      <w:r>
        <w:rPr>
          <w:sz w:val="28"/>
          <w:szCs w:val="28"/>
        </w:rPr>
        <w:t>позднее</w:t>
      </w:r>
      <w:proofErr w:type="gramEnd"/>
      <w:r>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w:t>
      </w:r>
      <w:r w:rsidR="00C337C1">
        <w:rPr>
          <w:sz w:val="28"/>
          <w:szCs w:val="28"/>
        </w:rPr>
        <w:t>р</w:t>
      </w:r>
      <w:r>
        <w:rPr>
          <w:sz w:val="28"/>
          <w:szCs w:val="28"/>
        </w:rPr>
        <w:t xml:space="preserve">онного документа, </w:t>
      </w:r>
      <w:r w:rsidR="004A2EE1">
        <w:rPr>
          <w:sz w:val="28"/>
          <w:szCs w:val="28"/>
        </w:rPr>
        <w:t>подписанного усил</w:t>
      </w:r>
      <w:r w:rsidR="00C337C1">
        <w:rPr>
          <w:sz w:val="28"/>
          <w:szCs w:val="28"/>
        </w:rPr>
        <w:t>е</w:t>
      </w:r>
      <w:r w:rsidR="004A2EE1">
        <w:rPr>
          <w:sz w:val="28"/>
          <w:szCs w:val="28"/>
        </w:rPr>
        <w:t>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w:t>
      </w:r>
      <w:r w:rsidR="00C337C1">
        <w:rPr>
          <w:sz w:val="28"/>
          <w:szCs w:val="28"/>
        </w:rPr>
        <w:t>ь</w:t>
      </w:r>
      <w:r w:rsidR="004A2EE1">
        <w:rPr>
          <w:sz w:val="28"/>
          <w:szCs w:val="28"/>
        </w:rPr>
        <w:t xml:space="preserve">ных </w:t>
      </w:r>
      <w:proofErr w:type="gramStart"/>
      <w:r w:rsidR="004A2EE1">
        <w:rPr>
          <w:sz w:val="28"/>
          <w:szCs w:val="28"/>
        </w:rPr>
        <w:t>предпринимателей</w:t>
      </w:r>
      <w:proofErr w:type="gramEnd"/>
      <w:r w:rsidR="004A2EE1">
        <w:rPr>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C27D7" w:rsidRDefault="004A2EE1" w:rsidP="00C337C1">
      <w:pPr>
        <w:pStyle w:val="Default"/>
        <w:ind w:firstLine="567"/>
        <w:jc w:val="both"/>
        <w:rPr>
          <w:sz w:val="28"/>
          <w:szCs w:val="28"/>
        </w:rPr>
      </w:pPr>
      <w:r>
        <w:rPr>
          <w:sz w:val="28"/>
          <w:szCs w:val="28"/>
        </w:rPr>
        <w:t xml:space="preserve">- при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для проведения которой указаны в подпункте 2 подпункта 3.3.2, -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w:t>
      </w:r>
      <w:r w:rsidR="00C337C1">
        <w:rPr>
          <w:sz w:val="28"/>
          <w:szCs w:val="28"/>
        </w:rPr>
        <w:t>е</w:t>
      </w:r>
      <w:r>
        <w:rPr>
          <w:sz w:val="28"/>
          <w:szCs w:val="28"/>
        </w:rPr>
        <w:t>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A2EE1" w:rsidRDefault="004A2EE1" w:rsidP="00C337C1">
      <w:pPr>
        <w:pStyle w:val="Default"/>
        <w:ind w:firstLine="567"/>
        <w:jc w:val="both"/>
        <w:rPr>
          <w:sz w:val="28"/>
          <w:szCs w:val="28"/>
        </w:rPr>
      </w:pPr>
      <w:r>
        <w:rPr>
          <w:sz w:val="28"/>
          <w:szCs w:val="28"/>
        </w:rPr>
        <w:t xml:space="preserve">2. </w:t>
      </w:r>
      <w:r w:rsidR="00C337C1">
        <w:rPr>
          <w:sz w:val="28"/>
          <w:szCs w:val="28"/>
        </w:rPr>
        <w:t>Настоящее постановление вступает в силу со дня его официального опубликования.</w:t>
      </w:r>
    </w:p>
    <w:p w:rsidR="00C337C1" w:rsidRDefault="00C337C1" w:rsidP="00C337C1">
      <w:pPr>
        <w:pStyle w:val="Default"/>
        <w:ind w:firstLine="567"/>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постановления возлагаю на себя.</w:t>
      </w:r>
    </w:p>
    <w:p w:rsidR="00CC27D7" w:rsidRPr="00CC27D7" w:rsidRDefault="00CC27D7" w:rsidP="00C337C1">
      <w:pPr>
        <w:pStyle w:val="Default"/>
        <w:jc w:val="center"/>
        <w:rPr>
          <w:sz w:val="28"/>
          <w:szCs w:val="28"/>
        </w:rPr>
      </w:pPr>
    </w:p>
    <w:p w:rsidR="00C337C1" w:rsidRDefault="00C337C1" w:rsidP="00CC27D7">
      <w:pPr>
        <w:pStyle w:val="Default"/>
        <w:rPr>
          <w:sz w:val="28"/>
          <w:szCs w:val="28"/>
        </w:rPr>
      </w:pPr>
    </w:p>
    <w:p w:rsidR="00C337C1" w:rsidRDefault="00C337C1" w:rsidP="00CC27D7">
      <w:pPr>
        <w:pStyle w:val="Default"/>
        <w:rPr>
          <w:sz w:val="28"/>
          <w:szCs w:val="28"/>
        </w:rPr>
      </w:pPr>
    </w:p>
    <w:p w:rsidR="00CC27D7" w:rsidRPr="00CC27D7" w:rsidRDefault="00CC27D7" w:rsidP="00CC27D7">
      <w:pPr>
        <w:pStyle w:val="Default"/>
        <w:rPr>
          <w:sz w:val="28"/>
          <w:szCs w:val="28"/>
        </w:rPr>
      </w:pPr>
      <w:r w:rsidRPr="00CC27D7">
        <w:rPr>
          <w:sz w:val="28"/>
          <w:szCs w:val="28"/>
        </w:rPr>
        <w:t>Глава Администрации</w:t>
      </w:r>
    </w:p>
    <w:p w:rsidR="00CC27D7" w:rsidRPr="00CC27D7" w:rsidRDefault="00CC27D7" w:rsidP="00CC27D7">
      <w:pPr>
        <w:rPr>
          <w:rFonts w:ascii="Times New Roman" w:hAnsi="Times New Roman" w:cs="Times New Roman"/>
          <w:sz w:val="28"/>
          <w:szCs w:val="28"/>
        </w:rPr>
      </w:pPr>
      <w:r w:rsidRPr="00CC27D7">
        <w:rPr>
          <w:rFonts w:ascii="Times New Roman" w:hAnsi="Times New Roman" w:cs="Times New Roman"/>
          <w:sz w:val="28"/>
          <w:szCs w:val="28"/>
        </w:rPr>
        <w:t xml:space="preserve">Горненского городского поселения </w:t>
      </w:r>
      <w:r>
        <w:rPr>
          <w:rFonts w:ascii="Times New Roman" w:hAnsi="Times New Roman" w:cs="Times New Roman"/>
          <w:sz w:val="28"/>
          <w:szCs w:val="28"/>
        </w:rPr>
        <w:t xml:space="preserve">                                              </w:t>
      </w:r>
      <w:r w:rsidRPr="00CC27D7">
        <w:rPr>
          <w:rFonts w:ascii="Times New Roman" w:hAnsi="Times New Roman" w:cs="Times New Roman"/>
          <w:sz w:val="28"/>
          <w:szCs w:val="28"/>
        </w:rPr>
        <w:t>П.Ю.Корчагин</w:t>
      </w:r>
    </w:p>
    <w:sectPr w:rsidR="00CC27D7" w:rsidRPr="00CC27D7" w:rsidSect="00C337C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4ED"/>
    <w:multiLevelType w:val="multilevel"/>
    <w:tmpl w:val="3562786C"/>
    <w:lvl w:ilvl="0">
      <w:start w:val="1"/>
      <w:numFmt w:val="decimal"/>
      <w:lvlText w:val="%1."/>
      <w:lvlJc w:val="left"/>
      <w:pPr>
        <w:ind w:left="72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511030B"/>
    <w:multiLevelType w:val="multilevel"/>
    <w:tmpl w:val="F4EC90B4"/>
    <w:lvl w:ilvl="0">
      <w:start w:val="1"/>
      <w:numFmt w:val="decimal"/>
      <w:lvlText w:val="%1."/>
      <w:lvlJc w:val="left"/>
      <w:pPr>
        <w:ind w:left="465" w:hanging="465"/>
      </w:pPr>
      <w:rPr>
        <w:rFonts w:hint="default"/>
      </w:rPr>
    </w:lvl>
    <w:lvl w:ilvl="1">
      <w:start w:val="1"/>
      <w:numFmt w:val="decimal"/>
      <w:lvlText w:val="%1.%2)"/>
      <w:lvlJc w:val="left"/>
      <w:pPr>
        <w:ind w:left="1950"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9180" w:hanging="180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2000" w:hanging="2160"/>
      </w:pPr>
      <w:rPr>
        <w:rFonts w:hint="default"/>
      </w:rPr>
    </w:lvl>
  </w:abstractNum>
  <w:abstractNum w:abstractNumId="2">
    <w:nsid w:val="217F3D55"/>
    <w:multiLevelType w:val="hybridMultilevel"/>
    <w:tmpl w:val="1D70C534"/>
    <w:lvl w:ilvl="0" w:tplc="B3FAF4E8">
      <w:start w:val="1"/>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7D7"/>
    <w:rsid w:val="00091484"/>
    <w:rsid w:val="002712C6"/>
    <w:rsid w:val="002A44D2"/>
    <w:rsid w:val="003216E7"/>
    <w:rsid w:val="00330F1C"/>
    <w:rsid w:val="00446C9A"/>
    <w:rsid w:val="004602FB"/>
    <w:rsid w:val="004A0428"/>
    <w:rsid w:val="004A2EE1"/>
    <w:rsid w:val="00551FF3"/>
    <w:rsid w:val="00686BCE"/>
    <w:rsid w:val="0069290F"/>
    <w:rsid w:val="006A3770"/>
    <w:rsid w:val="00770147"/>
    <w:rsid w:val="007A65E0"/>
    <w:rsid w:val="007B7791"/>
    <w:rsid w:val="007F595C"/>
    <w:rsid w:val="008826AA"/>
    <w:rsid w:val="009B148B"/>
    <w:rsid w:val="00A95839"/>
    <w:rsid w:val="00B02605"/>
    <w:rsid w:val="00C337C1"/>
    <w:rsid w:val="00CC27D7"/>
    <w:rsid w:val="00DA60A9"/>
    <w:rsid w:val="00E560D7"/>
    <w:rsid w:val="00E86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27D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B14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C51F-AFB5-4463-8D80-5B507032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9</cp:revision>
  <dcterms:created xsi:type="dcterms:W3CDTF">2019-02-07T07:59:00Z</dcterms:created>
  <dcterms:modified xsi:type="dcterms:W3CDTF">2019-07-10T14:45:00Z</dcterms:modified>
</cp:coreProperties>
</file>