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8" w:rsidRPr="00B33B05" w:rsidRDefault="00540F08" w:rsidP="00B33B05">
      <w:pPr>
        <w:pStyle w:val="1"/>
        <w:shd w:val="clear" w:color="auto" w:fill="FFFFFF"/>
        <w:spacing w:before="600" w:beforeAutospacing="0" w:after="600" w:afterAutospacing="0" w:line="525" w:lineRule="atLeast"/>
        <w:rPr>
          <w:rFonts w:ascii="Arial" w:hAnsi="Arial" w:cs="Arial"/>
          <w:b w:val="0"/>
          <w:bCs w:val="0"/>
          <w:sz w:val="42"/>
          <w:szCs w:val="42"/>
        </w:rPr>
      </w:pPr>
    </w:p>
    <w:p w:rsidR="00540F08" w:rsidRPr="00540F08" w:rsidRDefault="00540F08" w:rsidP="00540F08">
      <w:pPr>
        <w:shd w:val="clear" w:color="auto" w:fill="FFFFFF"/>
        <w:spacing w:before="60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540F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Памятка для родителей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222222"/>
          <w:sz w:val="48"/>
          <w:szCs w:val="48"/>
        </w:rPr>
        <w:t>по пожарной безопасности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3028950" cy="2143125"/>
            <wp:effectExtent l="19050" t="0" r="0" b="0"/>
            <wp:docPr id="38" name="Рисунок 38" descr="https://lytmdou22.edumsko.ru/uploads/2000/1131/section/64863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ytmdou22.edumsko.ru/uploads/2000/1131/section/64863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D21003"/>
          <w:sz w:val="27"/>
          <w:szCs w:val="27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0000FF"/>
          <w:sz w:val="27"/>
        </w:rPr>
        <w:t>От 3-х до 5-ти лет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Э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>то возраст активных вопросов и самостоятельного поиска ответов.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lastRenderedPageBreak/>
        <w:t>огонь.</w:t>
      </w:r>
      <w:r w:rsidRPr="00540F0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2219325" cy="3095625"/>
            <wp:effectExtent l="19050" t="0" r="9525" b="0"/>
            <wp:docPr id="39" name="Рисунок 39" descr="https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 xml:space="preserve"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lastRenderedPageBreak/>
        <w:t>ответа.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noProof/>
          <w:color w:val="000080"/>
          <w:sz w:val="27"/>
          <w:szCs w:val="27"/>
        </w:rPr>
        <w:drawing>
          <wp:inline distT="0" distB="0" distL="0" distR="0">
            <wp:extent cx="3009900" cy="2095500"/>
            <wp:effectExtent l="19050" t="0" r="0" b="0"/>
            <wp:docPr id="40" name="Рисунок 40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 w:rsidRPr="00540F08">
        <w:rPr>
          <w:rFonts w:ascii="Arial" w:eastAsia="Times New Roman" w:hAnsi="Arial" w:cs="Arial"/>
          <w:b/>
          <w:bCs/>
          <w:color w:val="000080"/>
          <w:sz w:val="27"/>
        </w:rPr>
        <w:t>Дети 3-5-ти лет должны знать: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огонь опасен: он может стать началом пожара и причинить ожог;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существует ряд предметов (спички, бытовая химия, плита…), которые дети не должны трогать;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неосторожное обращение с огнем вызывает пожар;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о признаках пожара надо сообщать взрослым;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 уничтожает жилище, вещи («Кошкин дом»);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 опасен для жизни и здоровья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пожарные — отважные и сильные борцы с огнем;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пожарных вызывают по телефону 01, баловаться этим номером нельзя.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2543175" cy="1895475"/>
            <wp:effectExtent l="19050" t="0" r="9525" b="0"/>
            <wp:docPr id="41" name="Рисунок 41" descr="https://lytmdou22.edumsko.ru/uploads/2000/1131/section/64863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ytmdou22.edumsko.ru/uploads/2000/1131/section/64863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0000FF"/>
          <w:sz w:val="27"/>
        </w:rPr>
        <w:t>6-7 лет, подготовительный к школе возраст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Э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подготовишкам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прочитанное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222222"/>
          <w:sz w:val="27"/>
        </w:rPr>
        <w:t>В 6-7-летнем возрасте мы даем доступную информацию, учим правильным действиям.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b/>
          <w:bCs/>
          <w:color w:val="000080"/>
          <w:sz w:val="27"/>
        </w:rPr>
        <w:t>Ребенок должен знать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пожарных вызывают по телефону, и знать особенности своего телефона;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 xml:space="preserve">— нельзя звонить с шутками и просто «для интереса» в пожарную охрану, </w:t>
      </w:r>
      <w:proofErr w:type="gramStart"/>
      <w:r w:rsidRPr="00540F08">
        <w:rPr>
          <w:rFonts w:ascii="Arial" w:eastAsia="Times New Roman" w:hAnsi="Arial" w:cs="Arial"/>
          <w:color w:val="000080"/>
          <w:sz w:val="27"/>
          <w:szCs w:val="27"/>
        </w:rPr>
        <w:t>потому</w:t>
      </w:r>
      <w:proofErr w:type="gramEnd"/>
      <w:r w:rsidRPr="00540F08">
        <w:rPr>
          <w:rFonts w:ascii="Arial" w:eastAsia="Times New Roman" w:hAnsi="Arial" w:cs="Arial"/>
          <w:color w:val="000080"/>
          <w:sz w:val="27"/>
          <w:szCs w:val="27"/>
        </w:rPr>
        <w:t xml:space="preserve"> что это может помешать получить помощь людям, действительно нуждающимся в ней;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бытовой газ взрывчат и ядовит, поэтому пользоваться им могут только взрослые;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>— признаками пожара являются огонь, дым и запах дыма. О них надо обязательно и срочно сообщить взрослым;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t xml:space="preserve">— нельзя брать вещи, приборы взрослых для игры — не умея их </w:t>
      </w:r>
      <w:r w:rsidRPr="00540F08">
        <w:rPr>
          <w:rFonts w:ascii="Arial" w:eastAsia="Times New Roman" w:hAnsi="Arial" w:cs="Arial"/>
          <w:color w:val="000080"/>
          <w:sz w:val="27"/>
          <w:szCs w:val="27"/>
        </w:rPr>
        <w:lastRenderedPageBreak/>
        <w:t>использовать правильно, можно устроить пожар.</w:t>
      </w:r>
      <w:r w:rsidRPr="00540F0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2228850" cy="3105150"/>
            <wp:effectExtent l="19050" t="0" r="0" b="0"/>
            <wp:docPr id="42" name="Рисунок 42" descr="https://lytmdou22.edumsko.ru/uploads/2000/1131/section/64863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ytmdou22.edumsko.ru/uploads/2000/1131/section/64863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автолестница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540F08">
        <w:rPr>
          <w:rFonts w:ascii="Arial" w:eastAsia="Times New Roman" w:hAnsi="Arial" w:cs="Arial"/>
          <w:color w:val="222222"/>
          <w:sz w:val="27"/>
          <w:szCs w:val="27"/>
        </w:rPr>
        <w:br/>
        <w:t xml:space="preserve">Детей в этом возрасте достаточно часто оставляют дома на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непродолжительное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время. В связи с этим возникает необходимость научить ребенка при необходимости вызвать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пожарных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540F08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80"/>
          <w:sz w:val="24"/>
          <w:szCs w:val="24"/>
        </w:rPr>
        <w:drawing>
          <wp:inline distT="0" distB="0" distL="0" distR="0">
            <wp:extent cx="2390775" cy="1771650"/>
            <wp:effectExtent l="19050" t="0" r="9525" b="0"/>
            <wp:docPr id="43" name="Рисунок 43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Arial" w:eastAsia="Times New Roman" w:hAnsi="Arial" w:cs="Arial"/>
          <w:color w:val="222222"/>
          <w:sz w:val="27"/>
          <w:szCs w:val="27"/>
        </w:rPr>
        <w:lastRenderedPageBreak/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электоприборы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>!», «Пожарные спешат на помощь», «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Тили-бом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,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тили-бом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загорелся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кошкин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дом» по впечатлениям детей от прочитанных художественных произведений.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</w:t>
      </w:r>
      <w:proofErr w:type="gram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.Л</w:t>
      </w:r>
      <w:proofErr w:type="gramEnd"/>
      <w:r w:rsidRPr="00540F08">
        <w:rPr>
          <w:rFonts w:ascii="Arial" w:eastAsia="Times New Roman" w:hAnsi="Arial" w:cs="Arial"/>
          <w:color w:val="222222"/>
          <w:sz w:val="27"/>
          <w:szCs w:val="27"/>
        </w:rPr>
        <w:t xml:space="preserve">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540F08">
        <w:rPr>
          <w:rFonts w:ascii="Arial" w:eastAsia="Times New Roman" w:hAnsi="Arial" w:cs="Arial"/>
          <w:color w:val="222222"/>
          <w:sz w:val="27"/>
          <w:szCs w:val="27"/>
        </w:rPr>
        <w:t>огнетушетеля</w:t>
      </w:r>
      <w:proofErr w:type="spellEnd"/>
      <w:r w:rsidRPr="00540F08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540F08" w:rsidRPr="00540F08" w:rsidRDefault="00540F08" w:rsidP="00540F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0F08">
        <w:rPr>
          <w:rFonts w:ascii="Times New Roman" w:eastAsia="Times New Roman" w:hAnsi="Times New Roman" w:cs="Times New Roman"/>
          <w:i/>
          <w:iCs/>
          <w:color w:val="FF0000"/>
          <w:sz w:val="27"/>
        </w:rPr>
        <w:t>У</w:t>
      </w:r>
      <w:r w:rsidRPr="00540F0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важаемые родители! Только совместная работа детского сада и семьи поможет избежать пожара, в котором могут пострадать дети!</w:t>
      </w:r>
    </w:p>
    <w:p w:rsidR="004A375F" w:rsidRDefault="004A375F" w:rsidP="00540F08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40F08" w:rsidRPr="00540F08" w:rsidRDefault="00540F08" w:rsidP="00540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08" w:rsidRPr="00540F08" w:rsidRDefault="00540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F08" w:rsidRPr="00540F08" w:rsidSect="004A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F08"/>
    <w:rsid w:val="004A375F"/>
    <w:rsid w:val="00540F08"/>
    <w:rsid w:val="006F08BD"/>
    <w:rsid w:val="00757AD4"/>
    <w:rsid w:val="00B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F"/>
  </w:style>
  <w:style w:type="paragraph" w:styleId="1">
    <w:name w:val="heading 1"/>
    <w:basedOn w:val="a"/>
    <w:link w:val="10"/>
    <w:uiPriority w:val="9"/>
    <w:qFormat/>
    <w:rsid w:val="0054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0F08"/>
    <w:rPr>
      <w:b/>
      <w:bCs/>
    </w:rPr>
  </w:style>
  <w:style w:type="character" w:styleId="a5">
    <w:name w:val="Emphasis"/>
    <w:basedOn w:val="a0"/>
    <w:uiPriority w:val="20"/>
    <w:qFormat/>
    <w:rsid w:val="00540F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7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mdou22.edumsko.ru/uploads/2000/1131/section/64863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lytmdou22.edumsko.ru/uploads/2000/1131/section/64863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ytmdou22.edumsko.ru/uploads/2000/1131/section/64863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lytmdou22.edumsko.ru/uploads/2000/1131/section/64863/12_1.jpg" TargetMode="External"/><Relationship Id="rId4" Type="http://schemas.openxmlformats.org/officeDocument/2006/relationships/hyperlink" Target="https://lytmdou22.edumsko.ru/uploads/2000/1131/section/64863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lytmdou22.edumsko.ru/uploads/2000/1131/section/64863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1258</Words>
  <Characters>7173</Characters>
  <Application>Microsoft Office Word</Application>
  <DocSecurity>0</DocSecurity>
  <Lines>59</Lines>
  <Paragraphs>16</Paragraphs>
  <ScaleCrop>false</ScaleCrop>
  <Company>DNS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kdn1</cp:lastModifiedBy>
  <cp:revision>4</cp:revision>
  <cp:lastPrinted>2019-12-11T08:40:00Z</cp:lastPrinted>
  <dcterms:created xsi:type="dcterms:W3CDTF">2019-12-11T07:12:00Z</dcterms:created>
  <dcterms:modified xsi:type="dcterms:W3CDTF">2019-12-11T08:40:00Z</dcterms:modified>
</cp:coreProperties>
</file>