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sz w:val="24"/>
          <w:szCs w:val="24"/>
        </w:rPr>
      </w:pPr>
      <w:r>
        <w:rPr>
          <w:rFonts w:cs="Times New Roman"/>
          <w:b/>
          <w:sz w:val="28"/>
          <w:szCs w:val="28"/>
        </w:rPr>
        <w:t>Информация  об оказании государственной социальной помощи на основании социального контракта по мероприятию «осуществление индивидуальной предпринимательской деятельности»</w:t>
      </w:r>
    </w:p>
    <w:p>
      <w:pPr>
        <w:pStyle w:val="ConsPlusNormal"/>
        <w:spacing w:lineRule="auto" w:line="276"/>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В целях стимулирования активных действий по преодолению трудной жизненной ситуации у малоимущих семей (граждан), среднедушевой доход которых не превышает величину прожиточного минимума 11895 рублей, есть возможность заключить социальный контракт, который является соглашением между малоимущей семьей (гражданином) и органом социальной защиты населения по выполнению мероприятий для выхода из трудной жизненной ситуации.</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 xml:space="preserve">Самозанятость и индивидуальное предпринимательство – это возможность самореализации для активных людей, которые имеют соответствующий личностный и профессиональный потенциал, а также желание открыть собственное дело.  </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В рамках социального контракта на «Осуществление индивидуальной предпринимательской деятельности» заявитель может получить до 250 тыс. рублей, сумма зависит от сферы предполагаемой деятельности гражданина и нуждаемости в приобретении основных средств и оборудования. Заявитель должен представить в орган социальной защиты Бизнес-план, где должна быть отражена отрасль создаваемого объекта предпринимательской деятельности, и подробное описание, на что планируется потратить денежные средства. Средства могут быть направлены на осуществление предпринимательской деятельности, в том числе приобретение основных средств (оборудования, материально-производственных запасов). На расходы, связанные с постановкой на учет в качестве индивидуального предпринимателя можно направить до 5% от полученной помощи, 15% от назначенной выплаты можно направить на имущественные обязательства на праве аренды.</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 xml:space="preserve">Гражданин, заключивший данный вид социального контракта должен зарегистрироваться в качестве индивидуального предпринимателя или самозанятого. </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Помимо помощи на основании социального контракта существует государственная услуга по содействию самозанятости населению, предоставление которой оказывает ГКУ РО «Центр занятости населения города Красный Сулин». Для получения государственной услуги «Содействие самозанятости населению» необходимо:</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 гражданин должен быть зарегистрирован в установленном порядке БЕЗРАБОТНЫМ;</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 получить государственную услугу по профориентации, в результате которой будут установлены его профессиональные качества как предпринимателя, выявлены навыки и умения для ведения собственного дела;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 написать заявление о получении государственной услуги «Содействие самозанятости населения»;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 предоставить бизнес-план о развитии предпринимательской деятельности;</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 при одобрении бизнес-плана межведомственной комиссией, заключить договор с центром занятости населения о предоставлении субсидии на развитие деятельности, указанной в бизнес-плане (до 100 000 рублей);</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 зарегистрировать предпринимательскую деятельность или самозанятость в течении 10 дней, после получения субсидии;</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 отчитаться о расходовании денежных средств, полученных на развитие ИП или самозанятости в течении 3-х месяцев с даты регистрации;</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 не закрывать зарегистрированную деятельность в течении 3-х лет.</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*ИП или самозанятость должны быть социально и экономически значимы для района, в котором планируется ведение деятельности.</w:t>
      </w:r>
    </w:p>
    <w:p>
      <w:pPr>
        <w:pStyle w:val="ConsPlusNormal"/>
        <w:spacing w:lineRule="auto" w:line="276"/>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ConsPlusNormal"/>
        <w:spacing w:lineRule="auto" w:line="276"/>
        <w:ind w:firstLine="709"/>
        <w:jc w:val="both"/>
        <w:rPr>
          <w:rFonts w:ascii="Times New Roman" w:hAnsi="Times New Roman" w:cs="Times New Roman"/>
          <w:kern w:val="2"/>
          <w:sz w:val="28"/>
          <w:szCs w:val="28"/>
          <w:lang w:eastAsia="zh-CN"/>
        </w:rPr>
      </w:pPr>
      <w:bookmarkStart w:id="0" w:name="_GoBack"/>
      <w:bookmarkEnd w:id="0"/>
      <w:r>
        <w:rPr>
          <w:rFonts w:cs="Times New Roman" w:ascii="Times New Roman" w:hAnsi="Times New Roman"/>
          <w:kern w:val="2"/>
          <w:sz w:val="28"/>
          <w:szCs w:val="28"/>
          <w:lang w:eastAsia="zh-CN"/>
        </w:rPr>
        <w:t>По вопросам заключения социального контракта обращаться в УСЗН Красносулинского района по адресу: г. Красный Сулин, ул. Первомайская д.2, кабинет 32, или по телефону 8(86367) 5-35-52</w:t>
      </w:r>
    </w:p>
    <w:p>
      <w:pPr>
        <w:pStyle w:val="ConsPlusNormal"/>
        <w:spacing w:lineRule="auto" w:line="276"/>
        <w:ind w:firstLine="709"/>
        <w:jc w:val="both"/>
        <w:rPr>
          <w:rFonts w:ascii="Times New Roman" w:hAnsi="Times New Roman" w:cs="Times New Roman"/>
          <w:kern w:val="2"/>
          <w:sz w:val="28"/>
          <w:szCs w:val="28"/>
          <w:lang w:eastAsia="zh-CN"/>
        </w:rPr>
      </w:pPr>
      <w:r>
        <w:rPr>
          <w:rFonts w:cs="Times New Roman" w:ascii="Times New Roman" w:hAnsi="Times New Roman"/>
          <w:kern w:val="2"/>
          <w:sz w:val="28"/>
          <w:szCs w:val="28"/>
          <w:lang w:eastAsia="zh-CN"/>
        </w:rPr>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kern w:val="2"/>
          <w:sz w:val="28"/>
          <w:szCs w:val="28"/>
          <w:lang w:eastAsia="zh-CN"/>
        </w:rPr>
        <w:t xml:space="preserve">По вопросам получения </w:t>
      </w:r>
      <w:r>
        <w:rPr>
          <w:rFonts w:cs="Times New Roman" w:ascii="Times New Roman" w:hAnsi="Times New Roman"/>
          <w:sz w:val="28"/>
          <w:szCs w:val="28"/>
        </w:rPr>
        <w:t>государственной услуги по содействию самозанятости населению обращаться в ГКУ РО «Центр занятости населения города Красный Сулин» по адресу: г. Красный Сулин, ул. Ленина, д. 10 или по телефону 5-33-66</w:t>
      </w:r>
    </w:p>
    <w:p>
      <w:pPr>
        <w:pStyle w:val="Standard"/>
        <w:ind w:right="-567" w:firstLine="709"/>
        <w:jc w:val="both"/>
        <w:rPr>
          <w:szCs w:val="24"/>
        </w:rPr>
      </w:pPr>
      <w:r>
        <w:rPr>
          <w:szCs w:val="24"/>
        </w:rPr>
      </w:r>
    </w:p>
    <w:p>
      <w:pPr>
        <w:pStyle w:val="Standard"/>
        <w:ind w:right="-567" w:firstLine="709"/>
        <w:jc w:val="both"/>
        <w:rPr>
          <w:szCs w:val="24"/>
        </w:rPr>
      </w:pPr>
      <w:r>
        <w:rPr>
          <w:szCs w:val="24"/>
        </w:rPr>
      </w:r>
    </w:p>
    <w:p>
      <w:pPr>
        <w:pStyle w:val="Standard"/>
        <w:ind w:right="-567" w:firstLine="709"/>
        <w:jc w:val="both"/>
        <w:rPr>
          <w:szCs w:val="24"/>
        </w:rPr>
      </w:pPr>
      <w:r>
        <w:rPr>
          <w:szCs w:val="24"/>
        </w:rPr>
      </w:r>
    </w:p>
    <w:p>
      <w:pPr>
        <w:pStyle w:val="Standard"/>
        <w:ind w:right="-567" w:firstLine="709"/>
        <w:jc w:val="both"/>
        <w:rPr>
          <w:szCs w:val="24"/>
        </w:rPr>
      </w:pPr>
      <w:r>
        <w:rPr>
          <w:szCs w:val="24"/>
        </w:rPr>
      </w:r>
    </w:p>
    <w:p>
      <w:pPr>
        <w:pStyle w:val="Standard"/>
        <w:tabs>
          <w:tab w:val="clear" w:pos="720"/>
          <w:tab w:val="left" w:pos="6237" w:leader="none"/>
        </w:tabs>
        <w:jc w:val="both"/>
        <w:rPr>
          <w:szCs w:val="24"/>
        </w:rPr>
      </w:pPr>
      <w:r>
        <w:rPr>
          <w:szCs w:val="24"/>
        </w:rPr>
      </w:r>
    </w:p>
    <w:p>
      <w:pPr>
        <w:pStyle w:val="Standard"/>
        <w:tabs>
          <w:tab w:val="clear" w:pos="720"/>
          <w:tab w:val="left" w:pos="6237" w:leader="none"/>
        </w:tabs>
        <w:jc w:val="both"/>
        <w:rPr>
          <w:szCs w:val="24"/>
        </w:rPr>
      </w:pPr>
      <w:r>
        <w:rPr>
          <w:szCs w:val="24"/>
        </w:rPr>
      </w:r>
    </w:p>
    <w:p>
      <w:pPr>
        <w:pStyle w:val="Standard"/>
        <w:tabs>
          <w:tab w:val="clear" w:pos="720"/>
          <w:tab w:val="left" w:pos="6237" w:leader="none"/>
        </w:tabs>
        <w:jc w:val="both"/>
        <w:rPr>
          <w:sz w:val="18"/>
          <w:szCs w:val="16"/>
        </w:rPr>
      </w:pPr>
      <w:r>
        <w:rPr>
          <w:sz w:val="18"/>
          <w:szCs w:val="16"/>
        </w:rPr>
      </w:r>
    </w:p>
    <w:p>
      <w:pPr>
        <w:pStyle w:val="Standard"/>
        <w:tabs>
          <w:tab w:val="clear" w:pos="720"/>
          <w:tab w:val="left" w:pos="6237" w:leader="none"/>
        </w:tabs>
        <w:jc w:val="both"/>
        <w:rPr>
          <w:sz w:val="18"/>
          <w:szCs w:val="16"/>
        </w:rPr>
      </w:pPr>
      <w:r>
        <w:rPr>
          <w:sz w:val="18"/>
          <w:szCs w:val="16"/>
        </w:rPr>
      </w:r>
    </w:p>
    <w:p>
      <w:pPr>
        <w:pStyle w:val="Standard"/>
        <w:tabs>
          <w:tab w:val="clear" w:pos="720"/>
          <w:tab w:val="left" w:pos="6237" w:leader="none"/>
        </w:tabs>
        <w:jc w:val="both"/>
        <w:rPr>
          <w:sz w:val="18"/>
          <w:szCs w:val="16"/>
        </w:rPr>
      </w:pPr>
      <w:r>
        <w:rPr>
          <w:sz w:val="18"/>
          <w:szCs w:val="16"/>
        </w:rPr>
      </w:r>
    </w:p>
    <w:p>
      <w:pPr>
        <w:pStyle w:val="Standard"/>
        <w:tabs>
          <w:tab w:val="clear" w:pos="720"/>
          <w:tab w:val="left" w:pos="6237" w:leader="none"/>
        </w:tabs>
        <w:jc w:val="both"/>
        <w:rPr>
          <w:sz w:val="18"/>
          <w:szCs w:val="16"/>
        </w:rPr>
      </w:pPr>
      <w:r>
        <w:rPr>
          <w:sz w:val="18"/>
          <w:szCs w:val="16"/>
        </w:rPr>
      </w:r>
    </w:p>
    <w:p>
      <w:pPr>
        <w:pStyle w:val="Standard"/>
        <w:tabs>
          <w:tab w:val="clear" w:pos="720"/>
          <w:tab w:val="left" w:pos="6237" w:leader="none"/>
        </w:tabs>
        <w:jc w:val="both"/>
        <w:rPr>
          <w:sz w:val="18"/>
          <w:szCs w:val="16"/>
        </w:rPr>
      </w:pPr>
      <w:r>
        <w:rPr>
          <w:sz w:val="18"/>
          <w:szCs w:val="16"/>
        </w:rPr>
      </w:r>
    </w:p>
    <w:p>
      <w:pPr>
        <w:pStyle w:val="Standard"/>
        <w:tabs>
          <w:tab w:val="clear" w:pos="720"/>
          <w:tab w:val="left" w:pos="6237" w:leader="none"/>
        </w:tabs>
        <w:jc w:val="both"/>
        <w:rPr>
          <w:sz w:val="18"/>
          <w:szCs w:val="16"/>
        </w:rPr>
      </w:pPr>
      <w:r>
        <w:rPr>
          <w:sz w:val="18"/>
          <w:szCs w:val="16"/>
        </w:rPr>
      </w:r>
    </w:p>
    <w:p>
      <w:pPr>
        <w:pStyle w:val="Standard"/>
        <w:tabs>
          <w:tab w:val="clear" w:pos="720"/>
          <w:tab w:val="left" w:pos="6237" w:leader="none"/>
        </w:tabs>
        <w:jc w:val="both"/>
        <w:rPr>
          <w:sz w:val="18"/>
          <w:szCs w:val="16"/>
        </w:rPr>
      </w:pPr>
      <w:r>
        <w:rPr>
          <w:sz w:val="18"/>
          <w:szCs w:val="16"/>
        </w:rPr>
      </w:r>
    </w:p>
    <w:p>
      <w:pPr>
        <w:pStyle w:val="Standard"/>
        <w:tabs>
          <w:tab w:val="clear" w:pos="720"/>
          <w:tab w:val="left" w:pos="6237" w:leader="none"/>
        </w:tabs>
        <w:jc w:val="both"/>
        <w:rPr>
          <w:sz w:val="18"/>
          <w:szCs w:val="16"/>
        </w:rPr>
      </w:pPr>
      <w:r>
        <w:rPr/>
      </w:r>
    </w:p>
    <w:sectPr>
      <w:type w:val="nextPage"/>
      <w:pgSz w:w="11906" w:h="16838"/>
      <w:pgMar w:left="1134" w:right="1134" w:header="0" w:top="1134" w:footer="0" w:bottom="851"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alibri">
    <w:charset w:val="01"/>
    <w:family w:val="roman"/>
    <w:pitch w:val="default"/>
  </w:font>
  <w:font w:name="Tahoma">
    <w:charset w:val="01"/>
    <w:family w:val="roman"/>
    <w:pitch w:val="default"/>
  </w:font>
  <w:font w:name="PT Astra Serif">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20"/>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7161"/>
    <w:pPr>
      <w:widowControl/>
      <w:suppressAutoHyphens w:val="false"/>
      <w:bidi w:val="0"/>
      <w:spacing w:lineRule="auto" w:line="276" w:before="0" w:after="200"/>
      <w:jc w:val="left"/>
    </w:pPr>
    <w:rPr>
      <w:rFonts w:ascii="Calibri" w:hAnsi="Calibri" w:eastAsia="Calibri" w:cs="Times New Roman"/>
      <w:color w:val="auto"/>
      <w:kern w:val="0"/>
      <w:sz w:val="22"/>
      <w:szCs w:val="22"/>
      <w:lang w:eastAsia="en-US" w:val="ru-RU" w:bidi="ar-SA"/>
    </w:rPr>
  </w:style>
  <w:style w:type="paragraph" w:styleId="1" w:customStyle="1">
    <w:name w:val="Heading 1"/>
    <w:basedOn w:val="Standard"/>
    <w:next w:val="Standard"/>
    <w:qFormat/>
    <w:rsid w:val="00ca6c74"/>
    <w:pPr>
      <w:keepNext w:val="true"/>
      <w:outlineLvl w:val="0"/>
    </w:pPr>
    <w:rPr>
      <w:sz w:val="24"/>
    </w:rPr>
  </w:style>
  <w:style w:type="paragraph" w:styleId="2" w:customStyle="1">
    <w:name w:val="Heading 2"/>
    <w:basedOn w:val="Normal"/>
    <w:next w:val="Normal"/>
    <w:link w:val="2"/>
    <w:qFormat/>
    <w:rsid w:val="00ba57ee"/>
    <w:pPr>
      <w:keepNext w:val="true"/>
      <w:spacing w:lineRule="auto" w:line="240" w:before="0" w:after="0"/>
      <w:ind w:left="795" w:hanging="0"/>
      <w:outlineLvl w:val="1"/>
    </w:pPr>
    <w:rPr>
      <w:rFonts w:ascii="Times New Roman" w:hAnsi="Times New Roman" w:eastAsia="Times New Roman"/>
      <w:sz w:val="28"/>
      <w:szCs w:val="20"/>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ca6c74"/>
    <w:rPr/>
  </w:style>
  <w:style w:type="character" w:styleId="WWAbsatzStandardschriftart" w:customStyle="1">
    <w:name w:val="WW-Absatz-Standardschriftart"/>
    <w:qFormat/>
    <w:rsid w:val="00ca6c74"/>
    <w:rPr/>
  </w:style>
  <w:style w:type="character" w:styleId="WWAbsatzStandardschriftart1" w:customStyle="1">
    <w:name w:val="WW-Absatz-Standardschriftart1"/>
    <w:qFormat/>
    <w:rsid w:val="00ca6c74"/>
    <w:rPr/>
  </w:style>
  <w:style w:type="character" w:styleId="WWAbsatzStandardschriftart11" w:customStyle="1">
    <w:name w:val="WW-Absatz-Standardschriftart11"/>
    <w:qFormat/>
    <w:rsid w:val="00ca6c74"/>
    <w:rPr/>
  </w:style>
  <w:style w:type="character" w:styleId="WWAbsatzStandardschriftart111" w:customStyle="1">
    <w:name w:val="WW-Absatz-Standardschriftart111"/>
    <w:qFormat/>
    <w:rsid w:val="00ca6c74"/>
    <w:rPr/>
  </w:style>
  <w:style w:type="character" w:styleId="WWAbsatzStandardschriftart1111" w:customStyle="1">
    <w:name w:val="WW-Absatz-Standardschriftart1111"/>
    <w:qFormat/>
    <w:rsid w:val="00ca6c74"/>
    <w:rPr/>
  </w:style>
  <w:style w:type="character" w:styleId="WWAbsatzStandardschriftart11111" w:customStyle="1">
    <w:name w:val="WW-Absatz-Standardschriftart11111"/>
    <w:qFormat/>
    <w:rsid w:val="00ca6c74"/>
    <w:rPr/>
  </w:style>
  <w:style w:type="character" w:styleId="WWAbsatzStandardschriftart111111" w:customStyle="1">
    <w:name w:val="WW-Absatz-Standardschriftart111111"/>
    <w:qFormat/>
    <w:rsid w:val="00ca6c74"/>
    <w:rPr/>
  </w:style>
  <w:style w:type="character" w:styleId="WWAbsatzStandardschriftart1111111" w:customStyle="1">
    <w:name w:val="WW-Absatz-Standardschriftart1111111"/>
    <w:qFormat/>
    <w:rsid w:val="00ca6c74"/>
    <w:rPr/>
  </w:style>
  <w:style w:type="character" w:styleId="WWAbsatzStandardschriftart11111111" w:customStyle="1">
    <w:name w:val="WW-Absatz-Standardschriftart11111111"/>
    <w:qFormat/>
    <w:rsid w:val="00ca6c74"/>
    <w:rPr/>
  </w:style>
  <w:style w:type="character" w:styleId="WWAbsatzStandardschriftart111111111" w:customStyle="1">
    <w:name w:val="WW-Absatz-Standardschriftart111111111"/>
    <w:qFormat/>
    <w:rsid w:val="00ca6c74"/>
    <w:rPr/>
  </w:style>
  <w:style w:type="character" w:styleId="WWAbsatzStandardschriftart1111111111" w:customStyle="1">
    <w:name w:val="WW-Absatz-Standardschriftart1111111111"/>
    <w:qFormat/>
    <w:rsid w:val="00ca6c74"/>
    <w:rPr/>
  </w:style>
  <w:style w:type="character" w:styleId="WWAbsatzStandardschriftart11111111111" w:customStyle="1">
    <w:name w:val="WW-Absatz-Standardschriftart11111111111"/>
    <w:qFormat/>
    <w:rsid w:val="00ca6c74"/>
    <w:rPr/>
  </w:style>
  <w:style w:type="character" w:styleId="WWAbsatzStandardschriftart111111111111" w:customStyle="1">
    <w:name w:val="WW-Absatz-Standardschriftart111111111111"/>
    <w:qFormat/>
    <w:rsid w:val="00ca6c74"/>
    <w:rPr/>
  </w:style>
  <w:style w:type="character" w:styleId="WWAbsatzStandardschriftart1111111111111" w:customStyle="1">
    <w:name w:val="WW-Absatz-Standardschriftart1111111111111"/>
    <w:qFormat/>
    <w:rsid w:val="00ca6c74"/>
    <w:rPr/>
  </w:style>
  <w:style w:type="character" w:styleId="WWAbsatzStandardschriftart11111111111111" w:customStyle="1">
    <w:name w:val="WW-Absatz-Standardschriftart11111111111111"/>
    <w:qFormat/>
    <w:rsid w:val="00ca6c74"/>
    <w:rPr/>
  </w:style>
  <w:style w:type="character" w:styleId="WWAbsatzStandardschriftart111111111111111" w:customStyle="1">
    <w:name w:val="WW-Absatz-Standardschriftart111111111111111"/>
    <w:qFormat/>
    <w:rsid w:val="00ca6c74"/>
    <w:rPr/>
  </w:style>
  <w:style w:type="character" w:styleId="WWAbsatzStandardschriftart1111111111111111" w:customStyle="1">
    <w:name w:val="WW-Absatz-Standardschriftart1111111111111111"/>
    <w:qFormat/>
    <w:rsid w:val="00ca6c74"/>
    <w:rPr/>
  </w:style>
  <w:style w:type="character" w:styleId="WWAbsatzStandardschriftart11111111111111111" w:customStyle="1">
    <w:name w:val="WW-Absatz-Standardschriftart11111111111111111"/>
    <w:qFormat/>
    <w:rsid w:val="00ca6c74"/>
    <w:rPr/>
  </w:style>
  <w:style w:type="character" w:styleId="WWAbsatzStandardschriftart111111111111111111" w:customStyle="1">
    <w:name w:val="WW-Absatz-Standardschriftart111111111111111111"/>
    <w:qFormat/>
    <w:rsid w:val="00ca6c74"/>
    <w:rPr/>
  </w:style>
  <w:style w:type="character" w:styleId="WWAbsatzStandardschriftart1111111111111111111" w:customStyle="1">
    <w:name w:val="WW-Absatz-Standardschriftart1111111111111111111"/>
    <w:qFormat/>
    <w:rsid w:val="00ca6c74"/>
    <w:rPr/>
  </w:style>
  <w:style w:type="character" w:styleId="WWAbsatzStandardschriftart11111111111111111111" w:customStyle="1">
    <w:name w:val="WW-Absatz-Standardschriftart11111111111111111111"/>
    <w:qFormat/>
    <w:rsid w:val="00ca6c74"/>
    <w:rPr/>
  </w:style>
  <w:style w:type="character" w:styleId="WWAbsatzStandardschriftart111111111111111111111" w:customStyle="1">
    <w:name w:val="WW-Absatz-Standardschriftart111111111111111111111"/>
    <w:qFormat/>
    <w:rsid w:val="00ca6c74"/>
    <w:rPr/>
  </w:style>
  <w:style w:type="character" w:styleId="WWAbsatzStandardschriftart1111111111111111111111" w:customStyle="1">
    <w:name w:val="WW-Absatz-Standardschriftart1111111111111111111111"/>
    <w:qFormat/>
    <w:rsid w:val="00ca6c74"/>
    <w:rPr/>
  </w:style>
  <w:style w:type="character" w:styleId="11" w:customStyle="1">
    <w:name w:val="Основной шрифт абзаца1"/>
    <w:qFormat/>
    <w:rsid w:val="00ca6c74"/>
    <w:rPr/>
  </w:style>
  <w:style w:type="character" w:styleId="Style12" w:customStyle="1">
    <w:name w:val="Текст выноски Знак"/>
    <w:basedOn w:val="DefaultParagraphFont"/>
    <w:uiPriority w:val="99"/>
    <w:semiHidden/>
    <w:qFormat/>
    <w:rsid w:val="00d06821"/>
    <w:rPr>
      <w:rFonts w:ascii="Tahoma" w:hAnsi="Tahoma"/>
      <w:kern w:val="2"/>
      <w:sz w:val="16"/>
      <w:szCs w:val="14"/>
      <w:lang w:eastAsia="zh-CN" w:bidi="hi-IN"/>
    </w:rPr>
  </w:style>
  <w:style w:type="character" w:styleId="Style13" w:customStyle="1">
    <w:name w:val="Основной текст Знак"/>
    <w:basedOn w:val="DefaultParagraphFont"/>
    <w:semiHidden/>
    <w:qFormat/>
    <w:rsid w:val="00f9491c"/>
    <w:rPr>
      <w:rFonts w:eastAsia="Times New Roman" w:cs="Times New Roman"/>
      <w:sz w:val="28"/>
      <w:lang w:eastAsia="ar-SA"/>
    </w:rPr>
  </w:style>
  <w:style w:type="character" w:styleId="21" w:customStyle="1">
    <w:name w:val="Заголовок 2 Знак"/>
    <w:basedOn w:val="DefaultParagraphFont"/>
    <w:link w:val="Heading2"/>
    <w:qFormat/>
    <w:rsid w:val="00ba57ee"/>
    <w:rPr>
      <w:rFonts w:eastAsia="Times New Roman" w:cs="Times New Roman"/>
      <w:sz w:val="28"/>
    </w:rPr>
  </w:style>
  <w:style w:type="character" w:styleId="Style14" w:customStyle="1">
    <w:name w:val="Интернет-ссылка"/>
    <w:basedOn w:val="DefaultParagraphFont"/>
    <w:uiPriority w:val="99"/>
    <w:unhideWhenUsed/>
    <w:rsid w:val="00481adb"/>
    <w:rPr>
      <w:color w:val="0000FF" w:themeColor="hyperlink"/>
      <w:u w:val="single"/>
    </w:rPr>
  </w:style>
  <w:style w:type="paragraph" w:styleId="Style15" w:customStyle="1">
    <w:name w:val="Заголовок"/>
    <w:basedOn w:val="Normal"/>
    <w:next w:val="Style16"/>
    <w:qFormat/>
    <w:rsid w:val="008450ff"/>
    <w:pPr>
      <w:keepNext w:val="true"/>
      <w:spacing w:before="240" w:after="120"/>
    </w:pPr>
    <w:rPr>
      <w:rFonts w:ascii="PT Astra Serif" w:hAnsi="PT Astra Serif" w:eastAsia="Tahoma" w:cs="Noto Sans Devanagari"/>
      <w:sz w:val="28"/>
      <w:szCs w:val="28"/>
    </w:rPr>
  </w:style>
  <w:style w:type="paragraph" w:styleId="Style16">
    <w:name w:val="Body Text"/>
    <w:basedOn w:val="Normal"/>
    <w:semiHidden/>
    <w:rsid w:val="00f9491c"/>
    <w:pPr>
      <w:suppressAutoHyphens w:val="true"/>
      <w:spacing w:lineRule="auto" w:line="240" w:before="0" w:after="0"/>
      <w:jc w:val="both"/>
    </w:pPr>
    <w:rPr>
      <w:rFonts w:ascii="Times New Roman" w:hAnsi="Times New Roman" w:eastAsia="Times New Roman"/>
      <w:sz w:val="28"/>
      <w:szCs w:val="20"/>
      <w:lang w:eastAsia="ar-SA"/>
    </w:rPr>
  </w:style>
  <w:style w:type="paragraph" w:styleId="Style17">
    <w:name w:val="List"/>
    <w:basedOn w:val="Textbody"/>
    <w:rsid w:val="00ca6c74"/>
    <w:pPr/>
    <w:rPr>
      <w:rFonts w:cs="Tahoma"/>
    </w:rPr>
  </w:style>
  <w:style w:type="paragraph" w:styleId="Style18" w:customStyle="1">
    <w:name w:val="Caption"/>
    <w:basedOn w:val="Normal"/>
    <w:qFormat/>
    <w:rsid w:val="008450ff"/>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12" w:customStyle="1">
    <w:name w:val="Указатель1"/>
    <w:basedOn w:val="Standard"/>
    <w:qFormat/>
    <w:rsid w:val="00ca6c74"/>
    <w:pPr>
      <w:suppressLineNumbers/>
    </w:pPr>
    <w:rPr>
      <w:rFonts w:cs="Tahoma"/>
    </w:rPr>
  </w:style>
  <w:style w:type="paragraph" w:styleId="Standard" w:customStyle="1">
    <w:name w:val="Standard"/>
    <w:qFormat/>
    <w:rsid w:val="00ca6c74"/>
    <w:pPr>
      <w:widowControl/>
      <w:suppressAutoHyphens w:val="true"/>
      <w:bidi w:val="0"/>
      <w:spacing w:before="0" w:after="0"/>
      <w:jc w:val="left"/>
      <w:textAlignment w:val="baseline"/>
    </w:pPr>
    <w:rPr>
      <w:rFonts w:eastAsia="Times New Roman" w:cs="Times New Roman" w:ascii="Times New Roman" w:hAnsi="Times New Roman"/>
      <w:color w:val="auto"/>
      <w:kern w:val="2"/>
      <w:sz w:val="28"/>
      <w:szCs w:val="20"/>
      <w:lang w:eastAsia="zh-CN" w:val="ru-RU" w:bidi="ar-SA"/>
    </w:rPr>
  </w:style>
  <w:style w:type="paragraph" w:styleId="Style20">
    <w:name w:val="Title"/>
    <w:basedOn w:val="Standard"/>
    <w:next w:val="Textbody"/>
    <w:qFormat/>
    <w:rsid w:val="00ca6c74"/>
    <w:pPr>
      <w:keepNext w:val="true"/>
      <w:spacing w:before="240" w:after="120"/>
    </w:pPr>
    <w:rPr>
      <w:rFonts w:ascii="Arial" w:hAnsi="Arial" w:eastAsia="Lucida Sans Unicode" w:cs="Tahoma"/>
      <w:szCs w:val="28"/>
    </w:rPr>
  </w:style>
  <w:style w:type="paragraph" w:styleId="Textbody" w:customStyle="1">
    <w:name w:val="Text body"/>
    <w:basedOn w:val="Standard"/>
    <w:qFormat/>
    <w:rsid w:val="00ca6c74"/>
    <w:pPr>
      <w:jc w:val="both"/>
    </w:pPr>
    <w:rPr/>
  </w:style>
  <w:style w:type="paragraph" w:styleId="Style21">
    <w:name w:val="Subtitle"/>
    <w:basedOn w:val="Style20"/>
    <w:next w:val="Textbody"/>
    <w:qFormat/>
    <w:rsid w:val="00ca6c74"/>
    <w:pPr>
      <w:jc w:val="center"/>
    </w:pPr>
    <w:rPr>
      <w:i/>
      <w:iCs/>
    </w:rPr>
  </w:style>
  <w:style w:type="paragraph" w:styleId="Caption">
    <w:name w:val="caption"/>
    <w:basedOn w:val="Standard"/>
    <w:qFormat/>
    <w:rsid w:val="00ca6c74"/>
    <w:pPr>
      <w:suppressLineNumbers/>
      <w:spacing w:before="120" w:after="120"/>
    </w:pPr>
    <w:rPr>
      <w:rFonts w:cs="Tahoma"/>
      <w:i/>
      <w:iCs/>
      <w:sz w:val="24"/>
      <w:szCs w:val="24"/>
    </w:rPr>
  </w:style>
  <w:style w:type="paragraph" w:styleId="13" w:customStyle="1">
    <w:name w:val="Название1"/>
    <w:basedOn w:val="Standard"/>
    <w:qFormat/>
    <w:rsid w:val="00ca6c74"/>
    <w:pPr>
      <w:suppressLineNumbers/>
      <w:spacing w:before="120" w:after="120"/>
    </w:pPr>
    <w:rPr>
      <w:rFonts w:cs="Tahoma"/>
      <w:i/>
      <w:iCs/>
      <w:sz w:val="24"/>
      <w:szCs w:val="24"/>
    </w:rPr>
  </w:style>
  <w:style w:type="paragraph" w:styleId="Textbodyindent" w:customStyle="1">
    <w:name w:val="Text body indent"/>
    <w:basedOn w:val="Standard"/>
    <w:qFormat/>
    <w:rsid w:val="00ca6c74"/>
    <w:pPr>
      <w:spacing w:lineRule="auto" w:line="360"/>
      <w:ind w:left="1276" w:hanging="567"/>
      <w:jc w:val="both"/>
    </w:pPr>
    <w:rPr/>
  </w:style>
  <w:style w:type="paragraph" w:styleId="Style22" w:customStyle="1">
    <w:name w:val="Содержимое таблицы"/>
    <w:basedOn w:val="Standard"/>
    <w:qFormat/>
    <w:rsid w:val="00ca6c74"/>
    <w:pPr>
      <w:suppressLineNumbers/>
    </w:pPr>
    <w:rPr/>
  </w:style>
  <w:style w:type="paragraph" w:styleId="Style23" w:customStyle="1">
    <w:name w:val="Заголовок таблицы"/>
    <w:basedOn w:val="Style22"/>
    <w:qFormat/>
    <w:rsid w:val="00ca6c74"/>
    <w:pPr>
      <w:jc w:val="center"/>
    </w:pPr>
    <w:rPr>
      <w:b/>
      <w:bCs/>
    </w:rPr>
  </w:style>
  <w:style w:type="paragraph" w:styleId="BalloonText">
    <w:name w:val="Balloon Text"/>
    <w:basedOn w:val="Normal"/>
    <w:uiPriority w:val="99"/>
    <w:semiHidden/>
    <w:unhideWhenUsed/>
    <w:qFormat/>
    <w:rsid w:val="00d06821"/>
    <w:pPr>
      <w:widowControl w:val="false"/>
      <w:suppressAutoHyphens w:val="true"/>
      <w:spacing w:lineRule="auto" w:line="240" w:before="0" w:after="0"/>
      <w:textAlignment w:val="baseline"/>
    </w:pPr>
    <w:rPr>
      <w:rFonts w:ascii="Tahoma" w:hAnsi="Tahoma" w:eastAsia="Lucida Sans Unicode" w:cs="Mangal"/>
      <w:kern w:val="2"/>
      <w:sz w:val="16"/>
      <w:szCs w:val="14"/>
      <w:lang w:eastAsia="zh-CN" w:bidi="hi-IN"/>
    </w:rPr>
  </w:style>
  <w:style w:type="paragraph" w:styleId="NoSpacing">
    <w:name w:val="No Spacing"/>
    <w:uiPriority w:val="1"/>
    <w:qFormat/>
    <w:rsid w:val="001141f5"/>
    <w:pPr>
      <w:widowControl/>
      <w:suppressAutoHyphens w:val="true"/>
      <w:bidi w:val="0"/>
      <w:spacing w:before="0" w:after="0"/>
      <w:jc w:val="left"/>
    </w:pPr>
    <w:rPr>
      <w:rFonts w:ascii="Calibri" w:hAnsi="Calibri" w:eastAsia="Calibri" w:cs="Times New Roman"/>
      <w:color w:val="auto"/>
      <w:kern w:val="0"/>
      <w:sz w:val="22"/>
      <w:szCs w:val="22"/>
      <w:lang w:eastAsia="en-US" w:val="ru-RU" w:bidi="ar-SA"/>
    </w:rPr>
  </w:style>
  <w:style w:type="paragraph" w:styleId="ConsPlusNormal" w:customStyle="1">
    <w:name w:val="ConsPlusNormal"/>
    <w:qFormat/>
    <w:rsid w:val="00e32d25"/>
    <w:pPr>
      <w:widowControl w:val="false"/>
      <w:suppressAutoHyphens w:val="true"/>
      <w:bidi w:val="0"/>
      <w:spacing w:before="0" w:after="0"/>
      <w:jc w:val="left"/>
    </w:pPr>
    <w:rPr>
      <w:rFonts w:ascii="Calibri" w:hAnsi="Calibri" w:eastAsia="Times New Roman" w:cs="Calibri"/>
      <w:color w:val="auto"/>
      <w:kern w:val="0"/>
      <w:sz w:val="22"/>
      <w:szCs w:val="20"/>
      <w:lang w:val="ru-RU" w:eastAsia="ru-RU" w:bidi="ar-SA"/>
    </w:rPr>
  </w:style>
  <w:style w:type="paragraph" w:styleId="Style24" w:customStyle="1">
    <w:name w:val="Содержимое врезки"/>
    <w:basedOn w:val="Normal"/>
    <w:qFormat/>
    <w:rsid w:val="008450ff"/>
    <w:pPr/>
    <w:rPr/>
  </w:style>
  <w:style w:type="numbering" w:styleId="NoList" w:default="1">
    <w:name w:val="No List"/>
    <w:uiPriority w:val="99"/>
    <w:semiHidden/>
    <w:unhideWhenUsed/>
    <w:qFormat/>
  </w:style>
  <w:style w:type="numbering" w:styleId="WW8Num1" w:customStyle="1">
    <w:name w:val="WW8Num1"/>
    <w:qFormat/>
    <w:rsid w:val="00ca6c74"/>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0">
    <w:name w:val="Table Grid"/>
    <w:basedOn w:val="a1"/>
    <w:uiPriority w:val="59"/>
    <w:rsid w:val="003403a9"/>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C5FB9-06D8-4E14-BF9B-3A5E63D0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Application>LibreOffice/6.4.7.2$Linux_X86_64 LibreOffice_project/40$Build-2</Application>
  <Pages>2</Pages>
  <Words>428</Words>
  <Characters>3200</Characters>
  <CharactersWithSpaces>3616</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2021-02-20T10:02:00Z</dcterms:created>
  <dc:creator>рогозинская</dc:creator>
  <dc:description/>
  <dc:language>ru-RU</dc:language>
  <cp:lastModifiedBy/>
  <cp:lastPrinted>2022-01-21T07:35:00Z</cp:lastPrinted>
  <dcterms:modified xsi:type="dcterms:W3CDTF">2022-02-01T09:19:24Z</dcterms:modified>
  <cp:revision>9</cp:revision>
  <dc:subject/>
  <dc:title>Р О С С И 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