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8A2C8C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6 месяцев 2021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Объемы неосвоенных средств и причины их неосвое ния</w:t>
            </w:r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1 «Развитие муниципального управления и муниципальной службы в Горненском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B13515" w:rsidRDefault="00B135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Default="00B135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  <w:p w:rsidR="00B13515" w:rsidRPr="006A0CA0" w:rsidRDefault="00B135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</w:t>
            </w:r>
            <w:r w:rsidR="00FF0639">
              <w:rPr>
                <w:rFonts w:ascii="Times New Roman" w:hAnsi="Times New Roman" w:cs="Times New Roman"/>
              </w:rPr>
              <w:t>15</w:t>
            </w:r>
            <w:r w:rsidRPr="006A0CA0">
              <w:rPr>
                <w:rFonts w:ascii="Times New Roman" w:hAnsi="Times New Roman" w:cs="Times New Roman"/>
              </w:rPr>
              <w:t xml:space="preserve">  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F0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замещающих выборные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175A3" w:rsidRPr="006A0CA0">
              <w:rPr>
                <w:rFonts w:ascii="Times New Roman" w:hAnsi="Times New Roman" w:cs="Times New Roman"/>
              </w:rPr>
              <w:t xml:space="preserve"> (Глава Администрации Горненского </w:t>
            </w:r>
            <w:r w:rsidR="00D175A3" w:rsidRPr="006A0CA0">
              <w:rPr>
                <w:rFonts w:ascii="Times New Roman" w:hAnsi="Times New Roman" w:cs="Times New Roman"/>
              </w:rPr>
              <w:lastRenderedPageBreak/>
              <w:t>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F06E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B13515" w:rsidP="007A5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30,0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FF0639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D175A3" w:rsidRPr="006A0CA0">
              <w:rPr>
                <w:sz w:val="20"/>
                <w:szCs w:val="20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депутатов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8A2C8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  <w:r w:rsidR="008A5B1F" w:rsidRPr="006A0CA0">
              <w:rPr>
                <w:rFonts w:ascii="Times New Roman" w:hAnsi="Times New Roman" w:cs="Times New Roman"/>
              </w:rPr>
              <w:t xml:space="preserve"> 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«Красносулинский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  <w:r w:rsidR="008A2C8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8C" w:rsidRDefault="008A2C8C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</w:t>
            </w:r>
            <w:r w:rsidR="00F0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 w:rsidP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8A2C8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A0CA0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A0CA0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Администрации Горненского городского </w:t>
            </w:r>
            <w:r w:rsidRPr="006A0CA0">
              <w:rPr>
                <w:rFonts w:ascii="Times New Roman" w:hAnsi="Times New Roman" w:cs="Times New Roman"/>
              </w:rPr>
              <w:lastRenderedPageBreak/>
              <w:t>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</w:t>
            </w:r>
            <w:r w:rsidR="008A2C8C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 w:rsidP="006A0CA0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</w:t>
            </w:r>
            <w:r w:rsidR="008A2C8C"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</w:t>
            </w:r>
            <w:r w:rsidRPr="006A0CA0">
              <w:rPr>
                <w:rFonts w:ascii="Times New Roman" w:hAnsi="Times New Roman" w:cs="Times New Roman"/>
              </w:rPr>
              <w:lastRenderedPageBreak/>
              <w:t>шимся расходам</w:t>
            </w:r>
          </w:p>
        </w:tc>
      </w:tr>
    </w:tbl>
    <w:p w:rsidR="00C7609F" w:rsidRPr="006A0CA0" w:rsidRDefault="00B13515">
      <w:pPr>
        <w:rPr>
          <w:sz w:val="20"/>
          <w:szCs w:val="20"/>
        </w:rPr>
      </w:pPr>
      <w:bookmarkStart w:id="0" w:name="Par1413"/>
      <w:bookmarkEnd w:id="0"/>
    </w:p>
    <w:sectPr w:rsidR="00C7609F" w:rsidRPr="006A0CA0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84173"/>
    <w:rsid w:val="000B2426"/>
    <w:rsid w:val="0022727D"/>
    <w:rsid w:val="0034260C"/>
    <w:rsid w:val="00343B83"/>
    <w:rsid w:val="00425C44"/>
    <w:rsid w:val="006626D7"/>
    <w:rsid w:val="006A0CA0"/>
    <w:rsid w:val="00737A2D"/>
    <w:rsid w:val="007A5864"/>
    <w:rsid w:val="008715DB"/>
    <w:rsid w:val="008955CB"/>
    <w:rsid w:val="008A2C8C"/>
    <w:rsid w:val="008A5B1F"/>
    <w:rsid w:val="009116FE"/>
    <w:rsid w:val="009F24C1"/>
    <w:rsid w:val="00A2331E"/>
    <w:rsid w:val="00A40148"/>
    <w:rsid w:val="00B10CA1"/>
    <w:rsid w:val="00B13515"/>
    <w:rsid w:val="00B3749C"/>
    <w:rsid w:val="00B94697"/>
    <w:rsid w:val="00C94791"/>
    <w:rsid w:val="00D175A3"/>
    <w:rsid w:val="00DB0111"/>
    <w:rsid w:val="00E0780F"/>
    <w:rsid w:val="00E87D00"/>
    <w:rsid w:val="00F06EA0"/>
    <w:rsid w:val="00FA5DDF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8424-8FE8-402F-ABB4-1B75A66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2021-07-09T10:34:00Z</cp:lastPrinted>
  <dcterms:created xsi:type="dcterms:W3CDTF">2018-07-20T13:33:00Z</dcterms:created>
  <dcterms:modified xsi:type="dcterms:W3CDTF">2021-07-09T10:34:00Z</dcterms:modified>
</cp:coreProperties>
</file>