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F0" w:rsidRDefault="00453FF0">
      <w:pPr>
        <w:ind w:firstLine="0"/>
        <w:jc w:val="center"/>
        <w:rPr>
          <w:b/>
          <w:iCs/>
          <w:spacing w:val="15"/>
        </w:rPr>
      </w:pPr>
      <w:r>
        <w:rPr>
          <w:b/>
          <w:iCs/>
          <w:noProof/>
          <w:spacing w:val="1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169545</wp:posOffset>
            </wp:positionV>
            <wp:extent cx="503555" cy="802640"/>
            <wp:effectExtent l="19050" t="0" r="0" b="0"/>
            <wp:wrapNone/>
            <wp:docPr id="2" name="Рисунок 4" descr="Герб_ЧБ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_ЧБ_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FF0" w:rsidRDefault="00453FF0">
      <w:pPr>
        <w:ind w:firstLine="0"/>
        <w:jc w:val="center"/>
        <w:rPr>
          <w:b/>
          <w:iCs/>
          <w:spacing w:val="15"/>
        </w:rPr>
      </w:pPr>
    </w:p>
    <w:p w:rsidR="00453FF0" w:rsidRDefault="00453FF0">
      <w:pPr>
        <w:ind w:firstLine="0"/>
        <w:jc w:val="center"/>
        <w:rPr>
          <w:b/>
          <w:iCs/>
          <w:spacing w:val="15"/>
        </w:rPr>
      </w:pPr>
    </w:p>
    <w:p w:rsidR="00453FF0" w:rsidRDefault="00453FF0">
      <w:pPr>
        <w:ind w:firstLine="0"/>
        <w:jc w:val="center"/>
        <w:rPr>
          <w:b/>
          <w:iCs/>
          <w:spacing w:val="15"/>
        </w:rPr>
      </w:pPr>
    </w:p>
    <w:p w:rsidR="00453FF0" w:rsidRDefault="00453FF0">
      <w:pPr>
        <w:ind w:firstLine="0"/>
        <w:jc w:val="center"/>
        <w:rPr>
          <w:b/>
          <w:iCs/>
          <w:spacing w:val="15"/>
        </w:rPr>
      </w:pPr>
    </w:p>
    <w:p w:rsidR="00453FF0" w:rsidRDefault="00453FF0">
      <w:pPr>
        <w:ind w:firstLine="0"/>
        <w:jc w:val="center"/>
        <w:rPr>
          <w:b/>
          <w:iCs/>
          <w:spacing w:val="15"/>
        </w:rPr>
      </w:pPr>
    </w:p>
    <w:p w:rsidR="000E14E3" w:rsidRDefault="009B7C0A">
      <w:pPr>
        <w:ind w:firstLine="0"/>
        <w:jc w:val="center"/>
      </w:pPr>
      <w:r>
        <w:rPr>
          <w:b/>
          <w:iCs/>
          <w:spacing w:val="15"/>
        </w:rPr>
        <w:t>РОССИЙСКАЯ ФЕДЕРАЦИЯ</w:t>
      </w:r>
    </w:p>
    <w:p w:rsidR="000E14E3" w:rsidRDefault="00453FF0">
      <w:pPr>
        <w:ind w:firstLine="0"/>
        <w:jc w:val="center"/>
        <w:rPr>
          <w:b/>
        </w:rPr>
      </w:pPr>
      <w:r>
        <w:rPr>
          <w:b/>
        </w:rPr>
        <w:t>АДМИНИСТРАЦИЯ ГОРНЕНСКОГО</w:t>
      </w:r>
      <w:r w:rsidR="009B7C0A">
        <w:rPr>
          <w:b/>
        </w:rPr>
        <w:t xml:space="preserve"> </w:t>
      </w:r>
    </w:p>
    <w:p w:rsidR="000E14E3" w:rsidRDefault="00453FF0">
      <w:pPr>
        <w:ind w:firstLine="0"/>
        <w:jc w:val="center"/>
        <w:rPr>
          <w:b/>
        </w:rPr>
      </w:pPr>
      <w:r>
        <w:rPr>
          <w:b/>
        </w:rPr>
        <w:t>ГОРОДСКОГО</w:t>
      </w:r>
      <w:r w:rsidR="009B7C0A">
        <w:rPr>
          <w:b/>
        </w:rPr>
        <w:t xml:space="preserve"> ПОСЕЛЕНИЯ</w:t>
      </w:r>
    </w:p>
    <w:p w:rsidR="000E14E3" w:rsidRDefault="009B7C0A">
      <w:pPr>
        <w:ind w:firstLine="0"/>
        <w:jc w:val="center"/>
        <w:rPr>
          <w:b/>
        </w:rPr>
      </w:pPr>
      <w:r>
        <w:rPr>
          <w:b/>
        </w:rPr>
        <w:t xml:space="preserve">КРАСНОСУЛИНСКОГО РАЙОНА </w:t>
      </w:r>
    </w:p>
    <w:p w:rsidR="000E14E3" w:rsidRDefault="009B7C0A">
      <w:pPr>
        <w:ind w:firstLine="0"/>
        <w:jc w:val="center"/>
        <w:rPr>
          <w:b/>
        </w:rPr>
      </w:pPr>
      <w:r>
        <w:rPr>
          <w:b/>
        </w:rPr>
        <w:t>РОСТОВСКОЙ ОБЛАСТИ</w:t>
      </w:r>
    </w:p>
    <w:p w:rsidR="000E14E3" w:rsidRDefault="000E14E3">
      <w:pPr>
        <w:ind w:firstLine="0"/>
        <w:jc w:val="center"/>
        <w:rPr>
          <w:b/>
          <w:iCs/>
          <w:spacing w:val="15"/>
        </w:rPr>
      </w:pPr>
    </w:p>
    <w:p w:rsidR="000E14E3" w:rsidRDefault="009B7C0A">
      <w:pPr>
        <w:ind w:firstLine="0"/>
        <w:jc w:val="center"/>
        <w:rPr>
          <w:b/>
          <w:iCs/>
          <w:spacing w:val="15"/>
        </w:rPr>
      </w:pPr>
      <w:r>
        <w:rPr>
          <w:b/>
          <w:iCs/>
          <w:spacing w:val="15"/>
        </w:rPr>
        <w:t>ПОСТАНОВЛЕНИЕ</w:t>
      </w:r>
    </w:p>
    <w:p w:rsidR="000E14E3" w:rsidRDefault="000E14E3">
      <w:pPr>
        <w:ind w:firstLine="0"/>
        <w:jc w:val="center"/>
        <w:rPr>
          <w:b/>
          <w:iCs/>
          <w:spacing w:val="15"/>
        </w:rPr>
      </w:pPr>
    </w:p>
    <w:p w:rsidR="000E14E3" w:rsidRDefault="009B7C0A">
      <w:pPr>
        <w:tabs>
          <w:tab w:val="center" w:pos="3686"/>
          <w:tab w:val="right" w:pos="7938"/>
        </w:tabs>
        <w:ind w:firstLine="0"/>
        <w:jc w:val="center"/>
      </w:pPr>
      <w:r>
        <w:rPr>
          <w:rFonts w:cs="Calibri"/>
          <w:bCs/>
        </w:rPr>
        <w:t xml:space="preserve">от  </w:t>
      </w:r>
      <w:r w:rsidR="00453FF0">
        <w:rPr>
          <w:rFonts w:cs="Calibri"/>
          <w:bCs/>
        </w:rPr>
        <w:t>14</w:t>
      </w:r>
      <w:r>
        <w:rPr>
          <w:rFonts w:cs="Calibri"/>
          <w:bCs/>
        </w:rPr>
        <w:t xml:space="preserve">.06.2024 № </w:t>
      </w:r>
      <w:r w:rsidR="00453FF0">
        <w:rPr>
          <w:rFonts w:cs="Calibri"/>
          <w:bCs/>
        </w:rPr>
        <w:t>68/1</w:t>
      </w:r>
    </w:p>
    <w:p w:rsidR="00453FF0" w:rsidRDefault="00453FF0">
      <w:pPr>
        <w:tabs>
          <w:tab w:val="center" w:pos="3686"/>
          <w:tab w:val="right" w:pos="7938"/>
        </w:tabs>
        <w:ind w:firstLine="0"/>
        <w:jc w:val="center"/>
        <w:rPr>
          <w:rFonts w:cs="Calibri"/>
          <w:bCs/>
        </w:rPr>
      </w:pPr>
    </w:p>
    <w:p w:rsidR="000E14E3" w:rsidRDefault="00453FF0">
      <w:pPr>
        <w:tabs>
          <w:tab w:val="center" w:pos="3686"/>
          <w:tab w:val="right" w:pos="7938"/>
        </w:tabs>
        <w:ind w:firstLine="0"/>
        <w:jc w:val="center"/>
        <w:rPr>
          <w:rFonts w:cs="Calibri"/>
          <w:bCs/>
        </w:rPr>
      </w:pPr>
      <w:r>
        <w:rPr>
          <w:rFonts w:cs="Calibri"/>
          <w:bCs/>
        </w:rPr>
        <w:t>р.п.Горный</w:t>
      </w:r>
    </w:p>
    <w:p w:rsidR="000E14E3" w:rsidRDefault="000E14E3">
      <w:pPr>
        <w:tabs>
          <w:tab w:val="center" w:pos="3686"/>
          <w:tab w:val="right" w:pos="7938"/>
        </w:tabs>
        <w:ind w:firstLine="0"/>
        <w:rPr>
          <w:rFonts w:cs="Calibri"/>
          <w:bCs/>
        </w:rPr>
      </w:pPr>
    </w:p>
    <w:p w:rsidR="000E14E3" w:rsidRPr="00453FF0" w:rsidRDefault="009B7C0A" w:rsidP="00453FF0">
      <w:pPr>
        <w:ind w:left="1985" w:right="1983" w:firstLine="0"/>
        <w:jc w:val="center"/>
        <w:rPr>
          <w:b/>
        </w:rPr>
      </w:pPr>
      <w:r w:rsidRPr="00453FF0">
        <w:rPr>
          <w:b/>
          <w:color w:val="000000"/>
        </w:rPr>
        <w:t>О внесен</w:t>
      </w:r>
      <w:r w:rsidR="00453FF0" w:rsidRPr="00453FF0">
        <w:rPr>
          <w:b/>
          <w:color w:val="000000"/>
        </w:rPr>
        <w:t>ии изменений в постановление №153 от 29.12.2023</w:t>
      </w:r>
      <w:r w:rsidRPr="00453FF0">
        <w:rPr>
          <w:b/>
          <w:color w:val="000000"/>
        </w:rPr>
        <w:t>г.«О создании малого консультативного</w:t>
      </w:r>
    </w:p>
    <w:p w:rsidR="000E14E3" w:rsidRDefault="009B7C0A" w:rsidP="00453FF0">
      <w:pPr>
        <w:ind w:left="1985" w:right="1983" w:firstLine="0"/>
        <w:jc w:val="center"/>
        <w:rPr>
          <w:b/>
          <w:color w:val="000000"/>
        </w:rPr>
      </w:pPr>
      <w:r w:rsidRPr="00453FF0">
        <w:rPr>
          <w:b/>
          <w:color w:val="000000"/>
        </w:rPr>
        <w:t>совета по межнациональным и межконфессиональным отношениям при</w:t>
      </w:r>
      <w:r w:rsidR="00453FF0" w:rsidRPr="00453FF0">
        <w:rPr>
          <w:b/>
          <w:color w:val="000000"/>
        </w:rPr>
        <w:t xml:space="preserve"> главе Администрации Горненского сгородского</w:t>
      </w:r>
      <w:r w:rsidRPr="00453FF0">
        <w:rPr>
          <w:b/>
          <w:color w:val="000000"/>
        </w:rPr>
        <w:t xml:space="preserve"> поселения»</w:t>
      </w:r>
    </w:p>
    <w:p w:rsidR="00453FF0" w:rsidRPr="00453FF0" w:rsidRDefault="00453FF0" w:rsidP="00453FF0">
      <w:pPr>
        <w:ind w:left="1985" w:right="1983" w:firstLine="0"/>
        <w:jc w:val="center"/>
        <w:rPr>
          <w:b/>
        </w:rPr>
      </w:pPr>
    </w:p>
    <w:p w:rsidR="000E14E3" w:rsidRDefault="009B7C0A" w:rsidP="00453FF0">
      <w:pPr>
        <w:ind w:firstLine="709"/>
        <w:jc w:val="left"/>
      </w:pPr>
      <w:r>
        <w:rPr>
          <w:color w:val="000000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07.05.2012 № 602 «О межнациональном согласии», Федеральным законом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в целях содействия укреплению общественного согласия, достижению взаимопонимания, терпимости и взаимного уважения в сфере межнациональных и межконфессиональных отношений на </w:t>
      </w:r>
      <w:r w:rsidR="00453FF0">
        <w:rPr>
          <w:color w:val="000000"/>
        </w:rPr>
        <w:t>территории Горненского городского</w:t>
      </w:r>
      <w:r>
        <w:rPr>
          <w:color w:val="000000"/>
        </w:rPr>
        <w:t xml:space="preserve"> поселения</w:t>
      </w:r>
      <w:r w:rsidR="00453FF0">
        <w:rPr>
          <w:color w:val="000000"/>
        </w:rPr>
        <w:t>, руководствуясь статьей 34</w:t>
      </w:r>
      <w:r>
        <w:rPr>
          <w:color w:val="000000"/>
        </w:rPr>
        <w:t xml:space="preserve"> Устава муниципального </w:t>
      </w:r>
      <w:r w:rsidR="00453FF0">
        <w:rPr>
          <w:color w:val="000000"/>
        </w:rPr>
        <w:t>образования «Горненское городское</w:t>
      </w:r>
      <w:r>
        <w:rPr>
          <w:color w:val="000000"/>
        </w:rPr>
        <w:t xml:space="preserve"> поселение», Ад</w:t>
      </w:r>
      <w:r w:rsidR="00453FF0">
        <w:rPr>
          <w:color w:val="000000"/>
        </w:rPr>
        <w:t>министрация Горненского городског</w:t>
      </w:r>
      <w:r>
        <w:rPr>
          <w:color w:val="000000"/>
        </w:rPr>
        <w:t>о поселения</w:t>
      </w:r>
    </w:p>
    <w:p w:rsidR="000E14E3" w:rsidRDefault="000E14E3" w:rsidP="00453FF0">
      <w:pPr>
        <w:spacing w:line="276" w:lineRule="auto"/>
        <w:ind w:firstLine="0"/>
        <w:jc w:val="left"/>
        <w:rPr>
          <w:color w:val="000000"/>
        </w:rPr>
      </w:pPr>
    </w:p>
    <w:p w:rsidR="000E14E3" w:rsidRDefault="009B7C0A">
      <w:pPr>
        <w:spacing w:line="276" w:lineRule="auto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0E14E3" w:rsidRDefault="000E14E3" w:rsidP="00453FF0">
      <w:pPr>
        <w:ind w:firstLine="0"/>
        <w:rPr>
          <w:color w:val="000000"/>
        </w:rPr>
      </w:pPr>
    </w:p>
    <w:p w:rsidR="000E14E3" w:rsidRDefault="00453FF0" w:rsidP="00453FF0">
      <w:pPr>
        <w:ind w:firstLine="0"/>
        <w:contextualSpacing/>
        <w:jc w:val="left"/>
        <w:rPr>
          <w:color w:val="000000"/>
        </w:rPr>
      </w:pPr>
      <w:r>
        <w:rPr>
          <w:color w:val="000000"/>
        </w:rPr>
        <w:t xml:space="preserve">             </w:t>
      </w:r>
      <w:r w:rsidR="009B7C0A">
        <w:rPr>
          <w:color w:val="000000"/>
        </w:rPr>
        <w:t>1. Внести изменения</w:t>
      </w:r>
      <w:r>
        <w:rPr>
          <w:color w:val="000000"/>
        </w:rPr>
        <w:t xml:space="preserve"> </w:t>
      </w:r>
      <w:r w:rsidR="009B7C0A">
        <w:rPr>
          <w:color w:val="000000"/>
        </w:rPr>
        <w:t>в состав малого консультативного совета по межнациональным и межконфессиональным отношениям при главе Адми</w:t>
      </w:r>
      <w:r>
        <w:rPr>
          <w:color w:val="000000"/>
        </w:rPr>
        <w:t xml:space="preserve">нистрации Горненского городского </w:t>
      </w:r>
      <w:r w:rsidR="009B7C0A">
        <w:rPr>
          <w:color w:val="000000"/>
        </w:rPr>
        <w:t>поселения, согласно приложению № 2 к настоящему постановлению изложив его в новой редакции</w:t>
      </w:r>
      <w:r w:rsidR="009B7C0A">
        <w:rPr>
          <w:color w:val="000000"/>
          <w:sz w:val="28"/>
          <w:szCs w:val="26"/>
        </w:rPr>
        <w:t>.</w:t>
      </w:r>
    </w:p>
    <w:p w:rsidR="000E14E3" w:rsidRDefault="00453FF0" w:rsidP="00453FF0">
      <w:pPr>
        <w:ind w:firstLine="0"/>
      </w:pPr>
      <w:r>
        <w:rPr>
          <w:color w:val="000000"/>
        </w:rPr>
        <w:t xml:space="preserve">           </w:t>
      </w:r>
      <w:r w:rsidR="009B7C0A">
        <w:rPr>
          <w:color w:val="000000"/>
        </w:rPr>
        <w:t>2. Настоящее постановление подлежит опубликованию в средствах массовой информации.</w:t>
      </w:r>
    </w:p>
    <w:p w:rsidR="000E14E3" w:rsidRDefault="00453FF0" w:rsidP="00453FF0">
      <w:pPr>
        <w:ind w:firstLine="0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="009B7C0A">
        <w:rPr>
          <w:color w:val="000000"/>
        </w:rPr>
        <w:t>3. </w:t>
      </w:r>
      <w:r w:rsidR="009B7C0A">
        <w:rPr>
          <w:color w:val="000000"/>
          <w:kern w:val="2"/>
        </w:rPr>
        <w:t>Контроль за исполнением настоящего постановления оставляю за собой.</w:t>
      </w:r>
    </w:p>
    <w:p w:rsidR="000E14E3" w:rsidRDefault="000E14E3" w:rsidP="00453FF0">
      <w:pPr>
        <w:pStyle w:val="ConsPlusNormal"/>
        <w:widowControl/>
        <w:tabs>
          <w:tab w:val="left" w:pos="284"/>
          <w:tab w:val="left" w:pos="567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14E3" w:rsidRDefault="000E14E3" w:rsidP="00453FF0">
      <w:pPr>
        <w:pStyle w:val="ConsPlusNormal"/>
        <w:widowControl/>
        <w:tabs>
          <w:tab w:val="left" w:pos="284"/>
          <w:tab w:val="left" w:pos="567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14E3" w:rsidRDefault="000E14E3" w:rsidP="00453FF0">
      <w:pPr>
        <w:pStyle w:val="ConsPlusNormal"/>
        <w:widowControl/>
        <w:tabs>
          <w:tab w:val="left" w:pos="284"/>
          <w:tab w:val="left" w:pos="567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14E3" w:rsidRDefault="000E14E3" w:rsidP="00453FF0">
      <w:pPr>
        <w:pStyle w:val="ConsPlusNormal"/>
        <w:widowControl/>
        <w:tabs>
          <w:tab w:val="left" w:pos="284"/>
          <w:tab w:val="left" w:pos="567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14E3" w:rsidRDefault="000E14E3">
      <w:pPr>
        <w:pStyle w:val="ConsPlusNormal"/>
        <w:widowControl/>
        <w:tabs>
          <w:tab w:val="left" w:pos="284"/>
          <w:tab w:val="left" w:pos="567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14E3" w:rsidRDefault="009B7C0A">
      <w:pPr>
        <w:pStyle w:val="ConsPlusNormal"/>
        <w:widowControl/>
        <w:tabs>
          <w:tab w:val="left" w:pos="284"/>
          <w:tab w:val="left" w:pos="567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</w:t>
      </w:r>
    </w:p>
    <w:p w:rsidR="00453FF0" w:rsidRDefault="00453FF0">
      <w:pPr>
        <w:pStyle w:val="ConsPlusNormal"/>
        <w:widowControl/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Горненского городского</w:t>
      </w:r>
    </w:p>
    <w:p w:rsidR="000E14E3" w:rsidRDefault="009B7C0A">
      <w:pPr>
        <w:pStyle w:val="ConsPlusNormal"/>
        <w:widowControl/>
        <w:tabs>
          <w:tab w:val="left" w:pos="284"/>
          <w:tab w:val="left" w:pos="567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3F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П.Ю. Корчагин</w:t>
      </w:r>
    </w:p>
    <w:p w:rsidR="000E14E3" w:rsidRDefault="000E14E3">
      <w:pPr>
        <w:tabs>
          <w:tab w:val="left" w:pos="698"/>
        </w:tabs>
        <w:spacing w:before="5"/>
        <w:ind w:firstLine="0"/>
      </w:pPr>
    </w:p>
    <w:p w:rsidR="000E14E3" w:rsidRDefault="000E14E3">
      <w:pPr>
        <w:ind w:firstLine="0"/>
        <w:contextualSpacing/>
        <w:jc w:val="center"/>
        <w:rPr>
          <w:color w:val="000000"/>
        </w:rPr>
      </w:pPr>
    </w:p>
    <w:p w:rsidR="000E14E3" w:rsidRDefault="000E14E3">
      <w:pPr>
        <w:ind w:left="5670" w:firstLine="0"/>
        <w:jc w:val="center"/>
        <w:rPr>
          <w:color w:val="000000"/>
        </w:rPr>
      </w:pPr>
    </w:p>
    <w:p w:rsidR="000E14E3" w:rsidRDefault="009B7C0A">
      <w:pPr>
        <w:ind w:left="5670" w:firstLine="0"/>
        <w:jc w:val="center"/>
        <w:rPr>
          <w:color w:val="000000"/>
        </w:rPr>
      </w:pPr>
      <w:r>
        <w:rPr>
          <w:color w:val="000000"/>
        </w:rPr>
        <w:t>Приложение № 2</w:t>
      </w:r>
    </w:p>
    <w:p w:rsidR="000E14E3" w:rsidRDefault="009B7C0A">
      <w:pPr>
        <w:ind w:left="5670" w:firstLine="0"/>
        <w:jc w:val="center"/>
        <w:rPr>
          <w:color w:val="000000"/>
        </w:rPr>
      </w:pPr>
      <w:r>
        <w:rPr>
          <w:color w:val="000000"/>
        </w:rPr>
        <w:t>к постановлению</w:t>
      </w:r>
    </w:p>
    <w:p w:rsidR="000E14E3" w:rsidRDefault="009B7C0A">
      <w:pPr>
        <w:ind w:left="5670" w:firstLine="0"/>
        <w:jc w:val="center"/>
        <w:rPr>
          <w:color w:val="000000"/>
        </w:rPr>
      </w:pPr>
      <w:r>
        <w:rPr>
          <w:color w:val="000000"/>
        </w:rPr>
        <w:t>Администрации</w:t>
      </w:r>
    </w:p>
    <w:p w:rsidR="000E14E3" w:rsidRDefault="00453FF0">
      <w:pPr>
        <w:ind w:left="5670" w:firstLine="0"/>
        <w:jc w:val="center"/>
        <w:rPr>
          <w:color w:val="000000"/>
        </w:rPr>
      </w:pPr>
      <w:r>
        <w:rPr>
          <w:color w:val="000000"/>
        </w:rPr>
        <w:t>Горненского городского</w:t>
      </w:r>
      <w:r w:rsidR="009B7C0A">
        <w:rPr>
          <w:color w:val="000000"/>
        </w:rPr>
        <w:t xml:space="preserve"> поселения</w:t>
      </w:r>
    </w:p>
    <w:p w:rsidR="000E14E3" w:rsidRDefault="009B7C0A">
      <w:pPr>
        <w:ind w:left="5670" w:firstLine="0"/>
        <w:jc w:val="center"/>
        <w:rPr>
          <w:color w:val="000000"/>
        </w:rPr>
      </w:pPr>
      <w:r>
        <w:rPr>
          <w:color w:val="000000"/>
        </w:rPr>
        <w:t xml:space="preserve">от </w:t>
      </w:r>
      <w:r w:rsidR="00453FF0">
        <w:rPr>
          <w:color w:val="000000"/>
        </w:rPr>
        <w:t>14</w:t>
      </w:r>
      <w:r>
        <w:rPr>
          <w:color w:val="000000"/>
        </w:rPr>
        <w:t>.06</w:t>
      </w:r>
      <w:r w:rsidR="00453FF0">
        <w:rPr>
          <w:color w:val="000000"/>
        </w:rPr>
        <w:t>.2024   № 68/1</w:t>
      </w:r>
    </w:p>
    <w:p w:rsidR="000E14E3" w:rsidRDefault="000E14E3">
      <w:pPr>
        <w:ind w:firstLine="0"/>
        <w:jc w:val="right"/>
        <w:rPr>
          <w:color w:val="000000"/>
        </w:rPr>
      </w:pPr>
    </w:p>
    <w:p w:rsidR="00453FF0" w:rsidRDefault="00453FF0">
      <w:pPr>
        <w:ind w:firstLine="0"/>
        <w:jc w:val="right"/>
        <w:rPr>
          <w:color w:val="000000"/>
        </w:rPr>
      </w:pPr>
    </w:p>
    <w:p w:rsidR="000E14E3" w:rsidRDefault="009B7C0A">
      <w:pPr>
        <w:ind w:firstLine="0"/>
        <w:jc w:val="center"/>
        <w:rPr>
          <w:color w:val="000000"/>
        </w:rPr>
      </w:pPr>
      <w:r>
        <w:rPr>
          <w:color w:val="000000"/>
        </w:rPr>
        <w:t xml:space="preserve">СОСТАВ </w:t>
      </w:r>
    </w:p>
    <w:p w:rsidR="000E14E3" w:rsidRDefault="009B7C0A">
      <w:pPr>
        <w:ind w:left="1985" w:right="1983" w:firstLine="0"/>
        <w:jc w:val="center"/>
        <w:rPr>
          <w:color w:val="000000"/>
        </w:rPr>
      </w:pPr>
      <w:r>
        <w:rPr>
          <w:color w:val="000000"/>
        </w:rPr>
        <w:t>малого консультативного совета по межнациональным и межконфессиональным отношениям при главе Адм</w:t>
      </w:r>
      <w:r w:rsidR="00453FF0">
        <w:rPr>
          <w:color w:val="000000"/>
        </w:rPr>
        <w:t>инистрации Горненского городского</w:t>
      </w:r>
      <w:r>
        <w:rPr>
          <w:color w:val="000000"/>
        </w:rPr>
        <w:t xml:space="preserve"> поселения</w:t>
      </w:r>
    </w:p>
    <w:p w:rsidR="00453FF0" w:rsidRDefault="00453FF0">
      <w:pPr>
        <w:ind w:left="1985" w:right="1983" w:firstLine="0"/>
        <w:jc w:val="center"/>
        <w:rPr>
          <w:color w:val="000000"/>
        </w:rPr>
      </w:pPr>
    </w:p>
    <w:tbl>
      <w:tblPr>
        <w:tblW w:w="9639" w:type="dxa"/>
        <w:tblInd w:w="109" w:type="dxa"/>
        <w:tblLayout w:type="fixed"/>
        <w:tblCellMar>
          <w:bottom w:w="57" w:type="dxa"/>
        </w:tblCellMar>
        <w:tblLook w:val="04A0"/>
      </w:tblPr>
      <w:tblGrid>
        <w:gridCol w:w="3119"/>
        <w:gridCol w:w="352"/>
        <w:gridCol w:w="6168"/>
      </w:tblGrid>
      <w:tr w:rsidR="000E14E3">
        <w:tc>
          <w:tcPr>
            <w:tcW w:w="3119" w:type="dxa"/>
          </w:tcPr>
          <w:p w:rsidR="000E14E3" w:rsidRDefault="00453FF0">
            <w:pPr>
              <w:pStyle w:val="af1"/>
              <w:widowControl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Корчагин П.Ю.</w:t>
            </w:r>
          </w:p>
        </w:tc>
        <w:tc>
          <w:tcPr>
            <w:tcW w:w="352" w:type="dxa"/>
          </w:tcPr>
          <w:p w:rsidR="000E14E3" w:rsidRDefault="009B7C0A">
            <w:pPr>
              <w:pStyle w:val="af1"/>
              <w:widowControl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68" w:type="dxa"/>
          </w:tcPr>
          <w:p w:rsidR="000E14E3" w:rsidRDefault="009B7C0A" w:rsidP="00453FF0">
            <w:pPr>
              <w:pStyle w:val="af1"/>
              <w:keepNext/>
              <w:widowControl w:val="0"/>
              <w:spacing w:before="0" w:after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</w:t>
            </w:r>
            <w:r w:rsidR="00453FF0">
              <w:rPr>
                <w:color w:val="000000"/>
              </w:rPr>
              <w:t>Горненского городского</w:t>
            </w:r>
            <w:r>
              <w:rPr>
                <w:color w:val="000000"/>
              </w:rPr>
              <w:t xml:space="preserve"> поселения;</w:t>
            </w:r>
          </w:p>
          <w:p w:rsidR="000E14E3" w:rsidRDefault="009B7C0A" w:rsidP="002913A6">
            <w:pPr>
              <w:pStyle w:val="af1"/>
              <w:keepNext/>
              <w:widowControl w:val="0"/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председатель консультативного совета;</w:t>
            </w:r>
          </w:p>
        </w:tc>
      </w:tr>
      <w:tr w:rsidR="000E14E3">
        <w:tc>
          <w:tcPr>
            <w:tcW w:w="3119" w:type="dxa"/>
          </w:tcPr>
          <w:p w:rsidR="000E14E3" w:rsidRDefault="002913A6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Забильская С.А.</w:t>
            </w:r>
            <w:r w:rsidR="009B7C0A">
              <w:rPr>
                <w:color w:val="000000"/>
              </w:rPr>
              <w:t xml:space="preserve"> </w:t>
            </w:r>
          </w:p>
        </w:tc>
        <w:tc>
          <w:tcPr>
            <w:tcW w:w="352" w:type="dxa"/>
          </w:tcPr>
          <w:p w:rsidR="000E14E3" w:rsidRDefault="009B7C0A">
            <w:pPr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68" w:type="dxa"/>
          </w:tcPr>
          <w:p w:rsidR="000E14E3" w:rsidRDefault="009B7C0A" w:rsidP="002913A6">
            <w:pPr>
              <w:widowControl w:val="0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Начальник сектора экономики и финансов Адм</w:t>
            </w:r>
            <w:r w:rsidR="002913A6">
              <w:rPr>
                <w:color w:val="000000"/>
              </w:rPr>
              <w:t>инистрации Горненского</w:t>
            </w:r>
            <w:r w:rsidR="00726DC7">
              <w:rPr>
                <w:color w:val="000000"/>
              </w:rPr>
              <w:t xml:space="preserve"> </w:t>
            </w:r>
            <w:r w:rsidR="002913A6">
              <w:rPr>
                <w:color w:val="000000"/>
              </w:rPr>
              <w:t>городского</w:t>
            </w:r>
            <w:r>
              <w:rPr>
                <w:color w:val="000000"/>
              </w:rPr>
              <w:t xml:space="preserve"> поселения, заместитель председателя консультативного совета;</w:t>
            </w:r>
          </w:p>
        </w:tc>
      </w:tr>
      <w:tr w:rsidR="000E14E3">
        <w:tc>
          <w:tcPr>
            <w:tcW w:w="3119" w:type="dxa"/>
          </w:tcPr>
          <w:p w:rsidR="000E14E3" w:rsidRDefault="002913A6">
            <w:pPr>
              <w:pStyle w:val="af1"/>
              <w:widowControl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Манукян Т.А.</w:t>
            </w:r>
          </w:p>
        </w:tc>
        <w:tc>
          <w:tcPr>
            <w:tcW w:w="352" w:type="dxa"/>
          </w:tcPr>
          <w:p w:rsidR="000E14E3" w:rsidRDefault="009B7C0A">
            <w:pPr>
              <w:widowControl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68" w:type="dxa"/>
          </w:tcPr>
          <w:p w:rsidR="000E14E3" w:rsidRDefault="009B7C0A">
            <w:pPr>
              <w:widowControl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вопросам пожарной безопасности ГО и ЧС , секретарь консультативного совета;</w:t>
            </w:r>
          </w:p>
        </w:tc>
      </w:tr>
      <w:tr w:rsidR="000E14E3">
        <w:trPr>
          <w:trHeight w:val="287"/>
        </w:trPr>
        <w:tc>
          <w:tcPr>
            <w:tcW w:w="9639" w:type="dxa"/>
            <w:gridSpan w:val="3"/>
          </w:tcPr>
          <w:p w:rsidR="000E14E3" w:rsidRDefault="009B7C0A">
            <w:pPr>
              <w:widowControl w:val="0"/>
              <w:ind w:firstLine="743"/>
              <w:jc w:val="left"/>
              <w:rPr>
                <w:color w:val="000000"/>
              </w:rPr>
            </w:pPr>
            <w:r>
              <w:rPr>
                <w:color w:val="000000"/>
              </w:rPr>
              <w:t>Члены Консультативного совета:</w:t>
            </w:r>
          </w:p>
        </w:tc>
      </w:tr>
      <w:tr w:rsidR="000E14E3">
        <w:tc>
          <w:tcPr>
            <w:tcW w:w="3119" w:type="dxa"/>
          </w:tcPr>
          <w:p w:rsidR="000E14E3" w:rsidRDefault="002913A6">
            <w:pPr>
              <w:pStyle w:val="af1"/>
              <w:widowControl w:val="0"/>
              <w:spacing w:before="0" w:after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Пронько Н.В.</w:t>
            </w:r>
          </w:p>
        </w:tc>
        <w:tc>
          <w:tcPr>
            <w:tcW w:w="352" w:type="dxa"/>
          </w:tcPr>
          <w:p w:rsidR="000E14E3" w:rsidRDefault="000E14E3">
            <w:pPr>
              <w:widowControl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168" w:type="dxa"/>
          </w:tcPr>
          <w:p w:rsidR="000E14E3" w:rsidRDefault="009B7C0A">
            <w:pPr>
              <w:pStyle w:val="af1"/>
              <w:widowControl w:val="0"/>
              <w:spacing w:before="0" w:after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Директор МБУК </w:t>
            </w:r>
            <w:r w:rsidR="002913A6">
              <w:rPr>
                <w:color w:val="000000"/>
              </w:rPr>
              <w:t>БГГП</w:t>
            </w:r>
          </w:p>
        </w:tc>
      </w:tr>
      <w:tr w:rsidR="000E14E3">
        <w:tc>
          <w:tcPr>
            <w:tcW w:w="3119" w:type="dxa"/>
          </w:tcPr>
          <w:p w:rsidR="000E14E3" w:rsidRDefault="002913A6">
            <w:pPr>
              <w:widowControl w:val="0"/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Деревянченко Л.П.</w:t>
            </w:r>
          </w:p>
        </w:tc>
        <w:tc>
          <w:tcPr>
            <w:tcW w:w="352" w:type="dxa"/>
          </w:tcPr>
          <w:p w:rsidR="000E14E3" w:rsidRDefault="000E14E3">
            <w:pPr>
              <w:widowControl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168" w:type="dxa"/>
          </w:tcPr>
          <w:p w:rsidR="000E14E3" w:rsidRDefault="009B7C0A" w:rsidP="002913A6">
            <w:pPr>
              <w:widowControl w:val="0"/>
              <w:snapToGrid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Депутат Собрания</w:t>
            </w:r>
            <w:r w:rsidR="002913A6">
              <w:rPr>
                <w:bCs/>
                <w:color w:val="000000"/>
              </w:rPr>
              <w:t xml:space="preserve"> депутатов Горненского</w:t>
            </w:r>
            <w:r w:rsidR="00726DC7">
              <w:rPr>
                <w:bCs/>
                <w:color w:val="000000"/>
              </w:rPr>
              <w:t xml:space="preserve"> </w:t>
            </w:r>
            <w:r w:rsidR="002913A6">
              <w:rPr>
                <w:bCs/>
                <w:color w:val="000000"/>
              </w:rPr>
              <w:t>городского</w:t>
            </w:r>
            <w:r>
              <w:rPr>
                <w:bCs/>
                <w:color w:val="000000"/>
              </w:rPr>
              <w:t xml:space="preserve"> поселения</w:t>
            </w:r>
          </w:p>
        </w:tc>
      </w:tr>
      <w:tr w:rsidR="000E14E3">
        <w:tc>
          <w:tcPr>
            <w:tcW w:w="3119" w:type="dxa"/>
          </w:tcPr>
          <w:p w:rsidR="000E14E3" w:rsidRDefault="002913A6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Тоткова Г.И. </w:t>
            </w:r>
          </w:p>
        </w:tc>
        <w:tc>
          <w:tcPr>
            <w:tcW w:w="352" w:type="dxa"/>
          </w:tcPr>
          <w:p w:rsidR="000E14E3" w:rsidRDefault="000E14E3">
            <w:pPr>
              <w:widowControl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168" w:type="dxa"/>
          </w:tcPr>
          <w:p w:rsidR="000E14E3" w:rsidRDefault="002913A6">
            <w:pPr>
              <w:widowControl w:val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Депутат Собрания депутатов Горненского</w:t>
            </w:r>
            <w:r w:rsidR="00726DC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городского поселения</w:t>
            </w:r>
          </w:p>
        </w:tc>
      </w:tr>
      <w:tr w:rsidR="000E14E3">
        <w:tc>
          <w:tcPr>
            <w:tcW w:w="3119" w:type="dxa"/>
          </w:tcPr>
          <w:p w:rsidR="000E14E3" w:rsidRDefault="00726DC7" w:rsidP="00726DC7">
            <w:pPr>
              <w:widowControl w:val="0"/>
              <w:snapToGrid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</w:t>
            </w:r>
            <w:r w:rsidR="002913A6">
              <w:rPr>
                <w:bCs/>
                <w:color w:val="000000"/>
              </w:rPr>
              <w:t>Руднев А.Н.( по согласованию)</w:t>
            </w:r>
          </w:p>
        </w:tc>
        <w:tc>
          <w:tcPr>
            <w:tcW w:w="352" w:type="dxa"/>
          </w:tcPr>
          <w:p w:rsidR="000E14E3" w:rsidRDefault="000E14E3">
            <w:pPr>
              <w:widowControl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168" w:type="dxa"/>
          </w:tcPr>
          <w:p w:rsidR="000E14E3" w:rsidRDefault="002913A6">
            <w:pPr>
              <w:widowControl w:val="0"/>
              <w:ind w:firstLine="0"/>
              <w:rPr>
                <w:color w:val="000000"/>
              </w:rPr>
            </w:pPr>
            <w:r>
              <w:rPr>
                <w:rStyle w:val="FontStyle39"/>
                <w:sz w:val="24"/>
                <w:szCs w:val="24"/>
              </w:rPr>
              <w:t>Участковый уполномоченный</w:t>
            </w:r>
          </w:p>
        </w:tc>
      </w:tr>
      <w:tr w:rsidR="000E14E3">
        <w:tc>
          <w:tcPr>
            <w:tcW w:w="3119" w:type="dxa"/>
          </w:tcPr>
          <w:p w:rsidR="000E14E3" w:rsidRDefault="002913A6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352" w:type="dxa"/>
          </w:tcPr>
          <w:p w:rsidR="000E14E3" w:rsidRDefault="000E14E3">
            <w:pPr>
              <w:widowControl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168" w:type="dxa"/>
          </w:tcPr>
          <w:p w:rsidR="000E14E3" w:rsidRDefault="000E14E3">
            <w:pPr>
              <w:widowControl w:val="0"/>
              <w:ind w:firstLine="0"/>
              <w:rPr>
                <w:bCs/>
                <w:color w:val="000000"/>
              </w:rPr>
            </w:pPr>
          </w:p>
        </w:tc>
      </w:tr>
    </w:tbl>
    <w:p w:rsidR="000E14E3" w:rsidRDefault="009B7C0A">
      <w:pPr>
        <w:pStyle w:val="Default"/>
        <w:jc w:val="both"/>
      </w:pPr>
      <w:r>
        <w:tab/>
      </w:r>
    </w:p>
    <w:p w:rsidR="000E14E3" w:rsidRDefault="000E14E3">
      <w:pPr>
        <w:ind w:firstLine="0"/>
        <w:contextualSpacing/>
        <w:rPr>
          <w:color w:val="000000"/>
        </w:rPr>
      </w:pPr>
    </w:p>
    <w:p w:rsidR="000E14E3" w:rsidRDefault="000E14E3">
      <w:pPr>
        <w:ind w:firstLine="0"/>
        <w:contextualSpacing/>
        <w:rPr>
          <w:color w:val="000000"/>
        </w:rPr>
      </w:pPr>
    </w:p>
    <w:p w:rsidR="000E14E3" w:rsidRDefault="000E14E3">
      <w:pPr>
        <w:ind w:firstLine="0"/>
        <w:contextualSpacing/>
        <w:rPr>
          <w:color w:val="000000"/>
        </w:rPr>
      </w:pPr>
    </w:p>
    <w:p w:rsidR="000E14E3" w:rsidRDefault="000E14E3">
      <w:pPr>
        <w:ind w:firstLine="0"/>
        <w:contextualSpacing/>
        <w:rPr>
          <w:color w:val="000000"/>
        </w:rPr>
      </w:pPr>
    </w:p>
    <w:p w:rsidR="000E14E3" w:rsidRDefault="000E14E3">
      <w:pPr>
        <w:ind w:firstLine="0"/>
        <w:contextualSpacing/>
        <w:rPr>
          <w:color w:val="000000"/>
        </w:rPr>
      </w:pPr>
    </w:p>
    <w:p w:rsidR="000E14E3" w:rsidRDefault="000E14E3">
      <w:pPr>
        <w:ind w:firstLine="0"/>
        <w:contextualSpacing/>
        <w:rPr>
          <w:color w:val="000000"/>
        </w:rPr>
      </w:pPr>
    </w:p>
    <w:p w:rsidR="000E14E3" w:rsidRDefault="000E14E3">
      <w:pPr>
        <w:ind w:firstLine="0"/>
        <w:contextualSpacing/>
        <w:rPr>
          <w:color w:val="000000"/>
        </w:rPr>
      </w:pPr>
    </w:p>
    <w:p w:rsidR="000E14E3" w:rsidRDefault="000E14E3">
      <w:pPr>
        <w:ind w:firstLine="0"/>
        <w:contextualSpacing/>
        <w:rPr>
          <w:color w:val="000000"/>
        </w:rPr>
      </w:pPr>
    </w:p>
    <w:p w:rsidR="000E14E3" w:rsidRDefault="000E14E3">
      <w:pPr>
        <w:ind w:firstLine="0"/>
        <w:contextualSpacing/>
        <w:rPr>
          <w:color w:val="000000"/>
        </w:rPr>
      </w:pPr>
    </w:p>
    <w:p w:rsidR="000E14E3" w:rsidRDefault="000E14E3">
      <w:pPr>
        <w:ind w:firstLine="0"/>
        <w:contextualSpacing/>
        <w:rPr>
          <w:color w:val="000000"/>
        </w:rPr>
      </w:pPr>
    </w:p>
    <w:p w:rsidR="000E14E3" w:rsidRDefault="000E14E3">
      <w:pPr>
        <w:ind w:firstLine="0"/>
        <w:contextualSpacing/>
        <w:rPr>
          <w:color w:val="000000"/>
        </w:rPr>
      </w:pPr>
    </w:p>
    <w:p w:rsidR="000E14E3" w:rsidRDefault="000E14E3">
      <w:pPr>
        <w:ind w:firstLine="0"/>
        <w:contextualSpacing/>
        <w:rPr>
          <w:color w:val="000000"/>
        </w:rPr>
      </w:pPr>
    </w:p>
    <w:p w:rsidR="000E14E3" w:rsidRDefault="000E14E3">
      <w:pPr>
        <w:ind w:firstLine="0"/>
        <w:contextualSpacing/>
        <w:rPr>
          <w:color w:val="000000"/>
        </w:rPr>
      </w:pPr>
    </w:p>
    <w:sectPr w:rsidR="000E14E3" w:rsidSect="000E14E3">
      <w:footerReference w:type="default" r:id="rId8"/>
      <w:pgSz w:w="11906" w:h="16838"/>
      <w:pgMar w:top="283" w:right="991" w:bottom="567" w:left="1276" w:header="0" w:footer="283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6DC" w:rsidRDefault="006F56DC" w:rsidP="000E14E3">
      <w:r>
        <w:separator/>
      </w:r>
    </w:p>
  </w:endnote>
  <w:endnote w:type="continuationSeparator" w:id="1">
    <w:p w:rsidR="006F56DC" w:rsidRDefault="006F56DC" w:rsidP="000E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E3" w:rsidRDefault="000E14E3">
    <w:pPr>
      <w:pStyle w:val="Footer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6DC" w:rsidRDefault="006F56DC" w:rsidP="000E14E3">
      <w:r>
        <w:separator/>
      </w:r>
    </w:p>
  </w:footnote>
  <w:footnote w:type="continuationSeparator" w:id="1">
    <w:p w:rsidR="006F56DC" w:rsidRDefault="006F56DC" w:rsidP="000E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CF3"/>
    <w:multiLevelType w:val="multilevel"/>
    <w:tmpl w:val="307EC0F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14E3"/>
    <w:rsid w:val="000E14E3"/>
    <w:rsid w:val="002913A6"/>
    <w:rsid w:val="00310EBD"/>
    <w:rsid w:val="00453FF0"/>
    <w:rsid w:val="006F56DC"/>
    <w:rsid w:val="00726DC7"/>
    <w:rsid w:val="009B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E3"/>
    <w:pPr>
      <w:ind w:firstLine="567"/>
      <w:jc w:val="both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0E14E3"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0E14E3"/>
    <w:pPr>
      <w:keepNext/>
      <w:numPr>
        <w:ilvl w:val="1"/>
        <w:numId w:val="1"/>
      </w:numPr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qFormat/>
    <w:rsid w:val="000E14E3"/>
    <w:pPr>
      <w:keepNext/>
      <w:numPr>
        <w:ilvl w:val="2"/>
        <w:numId w:val="1"/>
      </w:numPr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qFormat/>
    <w:rsid w:val="000E14E3"/>
    <w:pPr>
      <w:keepNext/>
      <w:numPr>
        <w:ilvl w:val="3"/>
        <w:numId w:val="1"/>
      </w:numPr>
      <w:ind w:left="720"/>
      <w:jc w:val="left"/>
      <w:outlineLvl w:val="3"/>
    </w:pPr>
    <w:rPr>
      <w:sz w:val="28"/>
    </w:rPr>
  </w:style>
  <w:style w:type="paragraph" w:customStyle="1" w:styleId="Heading5">
    <w:name w:val="Heading 5"/>
    <w:basedOn w:val="a"/>
    <w:next w:val="a"/>
    <w:qFormat/>
    <w:rsid w:val="000E14E3"/>
    <w:pPr>
      <w:keepNext/>
      <w:numPr>
        <w:ilvl w:val="4"/>
        <w:numId w:val="1"/>
      </w:numPr>
      <w:ind w:left="708"/>
      <w:outlineLvl w:val="4"/>
    </w:pPr>
    <w:rPr>
      <w:sz w:val="28"/>
    </w:rPr>
  </w:style>
  <w:style w:type="paragraph" w:customStyle="1" w:styleId="Heading6">
    <w:name w:val="Heading 6"/>
    <w:basedOn w:val="a"/>
    <w:next w:val="a"/>
    <w:qFormat/>
    <w:rsid w:val="000E14E3"/>
    <w:pPr>
      <w:keepNext/>
      <w:numPr>
        <w:ilvl w:val="5"/>
        <w:numId w:val="1"/>
      </w:numPr>
      <w:shd w:val="clear" w:color="auto" w:fill="FFFFFF"/>
      <w:tabs>
        <w:tab w:val="left" w:pos="8006"/>
      </w:tabs>
      <w:jc w:val="center"/>
      <w:outlineLvl w:val="5"/>
    </w:pPr>
    <w:rPr>
      <w:color w:val="000000"/>
      <w:sz w:val="28"/>
      <w:szCs w:val="20"/>
    </w:rPr>
  </w:style>
  <w:style w:type="paragraph" w:customStyle="1" w:styleId="Heading7">
    <w:name w:val="Heading 7"/>
    <w:basedOn w:val="a"/>
    <w:next w:val="a"/>
    <w:qFormat/>
    <w:rsid w:val="000E14E3"/>
    <w:pPr>
      <w:keepNext/>
      <w:pageBreakBefore/>
      <w:numPr>
        <w:ilvl w:val="6"/>
        <w:numId w:val="1"/>
      </w:numPr>
      <w:ind w:left="6237"/>
      <w:jc w:val="center"/>
      <w:outlineLvl w:val="6"/>
    </w:pPr>
    <w:rPr>
      <w:color w:val="000000"/>
      <w:sz w:val="28"/>
      <w:szCs w:val="20"/>
    </w:rPr>
  </w:style>
  <w:style w:type="paragraph" w:customStyle="1" w:styleId="Heading8">
    <w:name w:val="Heading 8"/>
    <w:basedOn w:val="a"/>
    <w:next w:val="a"/>
    <w:qFormat/>
    <w:rsid w:val="000E14E3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Heading9">
    <w:name w:val="Heading 9"/>
    <w:basedOn w:val="a"/>
    <w:next w:val="a"/>
    <w:qFormat/>
    <w:rsid w:val="000E14E3"/>
    <w:pPr>
      <w:keepNext/>
      <w:numPr>
        <w:ilvl w:val="8"/>
        <w:numId w:val="1"/>
      </w:numPr>
      <w:ind w:right="-263" w:firstLine="567"/>
      <w:jc w:val="center"/>
      <w:outlineLvl w:val="8"/>
    </w:pPr>
    <w:rPr>
      <w:b/>
      <w:bCs/>
      <w:sz w:val="28"/>
    </w:rPr>
  </w:style>
  <w:style w:type="character" w:customStyle="1" w:styleId="WW8Num1z0">
    <w:name w:val="WW8Num1z0"/>
    <w:qFormat/>
    <w:rsid w:val="000E14E3"/>
  </w:style>
  <w:style w:type="character" w:customStyle="1" w:styleId="WW8Num1z1">
    <w:name w:val="WW8Num1z1"/>
    <w:qFormat/>
    <w:rsid w:val="000E14E3"/>
  </w:style>
  <w:style w:type="character" w:customStyle="1" w:styleId="WW8Num1z2">
    <w:name w:val="WW8Num1z2"/>
    <w:qFormat/>
    <w:rsid w:val="000E14E3"/>
  </w:style>
  <w:style w:type="character" w:customStyle="1" w:styleId="WW8Num1z3">
    <w:name w:val="WW8Num1z3"/>
    <w:qFormat/>
    <w:rsid w:val="000E14E3"/>
  </w:style>
  <w:style w:type="character" w:customStyle="1" w:styleId="WW8Num1z4">
    <w:name w:val="WW8Num1z4"/>
    <w:qFormat/>
    <w:rsid w:val="000E14E3"/>
  </w:style>
  <w:style w:type="character" w:customStyle="1" w:styleId="WW8Num1z5">
    <w:name w:val="WW8Num1z5"/>
    <w:qFormat/>
    <w:rsid w:val="000E14E3"/>
  </w:style>
  <w:style w:type="character" w:customStyle="1" w:styleId="WW8Num1z6">
    <w:name w:val="WW8Num1z6"/>
    <w:qFormat/>
    <w:rsid w:val="000E14E3"/>
  </w:style>
  <w:style w:type="character" w:customStyle="1" w:styleId="WW8Num1z7">
    <w:name w:val="WW8Num1z7"/>
    <w:qFormat/>
    <w:rsid w:val="000E14E3"/>
  </w:style>
  <w:style w:type="character" w:customStyle="1" w:styleId="WW8Num1z8">
    <w:name w:val="WW8Num1z8"/>
    <w:qFormat/>
    <w:rsid w:val="000E14E3"/>
  </w:style>
  <w:style w:type="character" w:customStyle="1" w:styleId="WW8Num2z0">
    <w:name w:val="WW8Num2z0"/>
    <w:qFormat/>
    <w:rsid w:val="000E14E3"/>
  </w:style>
  <w:style w:type="character" w:customStyle="1" w:styleId="WW8Num2z1">
    <w:name w:val="WW8Num2z1"/>
    <w:qFormat/>
    <w:rsid w:val="000E14E3"/>
  </w:style>
  <w:style w:type="character" w:customStyle="1" w:styleId="WW8Num2z2">
    <w:name w:val="WW8Num2z2"/>
    <w:qFormat/>
    <w:rsid w:val="000E14E3"/>
  </w:style>
  <w:style w:type="character" w:customStyle="1" w:styleId="WW8Num2z3">
    <w:name w:val="WW8Num2z3"/>
    <w:qFormat/>
    <w:rsid w:val="000E14E3"/>
  </w:style>
  <w:style w:type="character" w:customStyle="1" w:styleId="WW8Num2z4">
    <w:name w:val="WW8Num2z4"/>
    <w:qFormat/>
    <w:rsid w:val="000E14E3"/>
  </w:style>
  <w:style w:type="character" w:customStyle="1" w:styleId="WW8Num2z5">
    <w:name w:val="WW8Num2z5"/>
    <w:qFormat/>
    <w:rsid w:val="000E14E3"/>
  </w:style>
  <w:style w:type="character" w:customStyle="1" w:styleId="WW8Num2z6">
    <w:name w:val="WW8Num2z6"/>
    <w:qFormat/>
    <w:rsid w:val="000E14E3"/>
  </w:style>
  <w:style w:type="character" w:customStyle="1" w:styleId="WW8Num2z7">
    <w:name w:val="WW8Num2z7"/>
    <w:qFormat/>
    <w:rsid w:val="000E14E3"/>
  </w:style>
  <w:style w:type="character" w:customStyle="1" w:styleId="WW8Num2z8">
    <w:name w:val="WW8Num2z8"/>
    <w:qFormat/>
    <w:rsid w:val="000E14E3"/>
  </w:style>
  <w:style w:type="character" w:customStyle="1" w:styleId="WW8Num3z0">
    <w:name w:val="WW8Num3z0"/>
    <w:qFormat/>
    <w:rsid w:val="000E14E3"/>
  </w:style>
  <w:style w:type="character" w:customStyle="1" w:styleId="WW8Num3z1">
    <w:name w:val="WW8Num3z1"/>
    <w:qFormat/>
    <w:rsid w:val="000E14E3"/>
  </w:style>
  <w:style w:type="character" w:customStyle="1" w:styleId="WW8Num3z2">
    <w:name w:val="WW8Num3z2"/>
    <w:qFormat/>
    <w:rsid w:val="000E14E3"/>
  </w:style>
  <w:style w:type="character" w:customStyle="1" w:styleId="WW8Num3z3">
    <w:name w:val="WW8Num3z3"/>
    <w:qFormat/>
    <w:rsid w:val="000E14E3"/>
  </w:style>
  <w:style w:type="character" w:customStyle="1" w:styleId="WW8Num3z4">
    <w:name w:val="WW8Num3z4"/>
    <w:qFormat/>
    <w:rsid w:val="000E14E3"/>
  </w:style>
  <w:style w:type="character" w:customStyle="1" w:styleId="WW8Num3z5">
    <w:name w:val="WW8Num3z5"/>
    <w:qFormat/>
    <w:rsid w:val="000E14E3"/>
  </w:style>
  <w:style w:type="character" w:customStyle="1" w:styleId="WW8Num3z6">
    <w:name w:val="WW8Num3z6"/>
    <w:qFormat/>
    <w:rsid w:val="000E14E3"/>
  </w:style>
  <w:style w:type="character" w:customStyle="1" w:styleId="WW8Num3z7">
    <w:name w:val="WW8Num3z7"/>
    <w:qFormat/>
    <w:rsid w:val="000E14E3"/>
  </w:style>
  <w:style w:type="character" w:customStyle="1" w:styleId="WW8Num3z8">
    <w:name w:val="WW8Num3z8"/>
    <w:qFormat/>
    <w:rsid w:val="000E14E3"/>
  </w:style>
  <w:style w:type="character" w:customStyle="1" w:styleId="WW8Num4z0">
    <w:name w:val="WW8Num4z0"/>
    <w:qFormat/>
    <w:rsid w:val="000E14E3"/>
  </w:style>
  <w:style w:type="character" w:customStyle="1" w:styleId="WW8Num4z1">
    <w:name w:val="WW8Num4z1"/>
    <w:qFormat/>
    <w:rsid w:val="000E14E3"/>
  </w:style>
  <w:style w:type="character" w:customStyle="1" w:styleId="WW8Num4z2">
    <w:name w:val="WW8Num4z2"/>
    <w:qFormat/>
    <w:rsid w:val="000E14E3"/>
  </w:style>
  <w:style w:type="character" w:customStyle="1" w:styleId="WW8Num4z3">
    <w:name w:val="WW8Num4z3"/>
    <w:qFormat/>
    <w:rsid w:val="000E14E3"/>
  </w:style>
  <w:style w:type="character" w:customStyle="1" w:styleId="WW8Num4z4">
    <w:name w:val="WW8Num4z4"/>
    <w:qFormat/>
    <w:rsid w:val="000E14E3"/>
  </w:style>
  <w:style w:type="character" w:customStyle="1" w:styleId="WW8Num4z5">
    <w:name w:val="WW8Num4z5"/>
    <w:qFormat/>
    <w:rsid w:val="000E14E3"/>
  </w:style>
  <w:style w:type="character" w:customStyle="1" w:styleId="WW8Num4z6">
    <w:name w:val="WW8Num4z6"/>
    <w:qFormat/>
    <w:rsid w:val="000E14E3"/>
  </w:style>
  <w:style w:type="character" w:customStyle="1" w:styleId="WW8Num4z7">
    <w:name w:val="WW8Num4z7"/>
    <w:qFormat/>
    <w:rsid w:val="000E14E3"/>
  </w:style>
  <w:style w:type="character" w:customStyle="1" w:styleId="WW8Num4z8">
    <w:name w:val="WW8Num4z8"/>
    <w:qFormat/>
    <w:rsid w:val="000E14E3"/>
  </w:style>
  <w:style w:type="character" w:styleId="a3">
    <w:name w:val="page number"/>
    <w:basedOn w:val="a0"/>
    <w:rsid w:val="000E14E3"/>
  </w:style>
  <w:style w:type="character" w:customStyle="1" w:styleId="9">
    <w:name w:val="Заголовок 9 Знак"/>
    <w:qFormat/>
    <w:rsid w:val="000E14E3"/>
    <w:rPr>
      <w:b/>
      <w:bCs/>
      <w:sz w:val="28"/>
      <w:szCs w:val="24"/>
    </w:rPr>
  </w:style>
  <w:style w:type="character" w:customStyle="1" w:styleId="doccaption">
    <w:name w:val="doccaption"/>
    <w:qFormat/>
    <w:rsid w:val="000E14E3"/>
  </w:style>
  <w:style w:type="character" w:customStyle="1" w:styleId="a4">
    <w:name w:val="Верхний колонтитул Знак"/>
    <w:qFormat/>
    <w:rsid w:val="000E14E3"/>
    <w:rPr>
      <w:sz w:val="24"/>
      <w:szCs w:val="24"/>
    </w:rPr>
  </w:style>
  <w:style w:type="character" w:customStyle="1" w:styleId="-">
    <w:name w:val="Интернет-ссылка"/>
    <w:rsid w:val="000E14E3"/>
  </w:style>
  <w:style w:type="character" w:customStyle="1" w:styleId="a5">
    <w:name w:val="Основной текст Знак"/>
    <w:qFormat/>
    <w:rsid w:val="000E14E3"/>
    <w:rPr>
      <w:sz w:val="26"/>
      <w:szCs w:val="24"/>
    </w:rPr>
  </w:style>
  <w:style w:type="character" w:customStyle="1" w:styleId="FontStyle39">
    <w:name w:val="Font Style39"/>
    <w:qFormat/>
    <w:rsid w:val="000E14E3"/>
    <w:rPr>
      <w:rFonts w:ascii="Times New Roman" w:hAnsi="Times New Roman" w:cs="Times New Roman"/>
      <w:color w:val="000000"/>
      <w:sz w:val="18"/>
      <w:szCs w:val="18"/>
    </w:rPr>
  </w:style>
  <w:style w:type="paragraph" w:customStyle="1" w:styleId="a6">
    <w:name w:val="Заголовок"/>
    <w:basedOn w:val="a"/>
    <w:next w:val="a7"/>
    <w:qFormat/>
    <w:rsid w:val="000E14E3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7">
    <w:name w:val="Body Text"/>
    <w:basedOn w:val="a"/>
    <w:rsid w:val="000E14E3"/>
    <w:pPr>
      <w:tabs>
        <w:tab w:val="left" w:pos="4320"/>
      </w:tabs>
      <w:ind w:right="5497" w:firstLine="0"/>
      <w:jc w:val="left"/>
    </w:pPr>
    <w:rPr>
      <w:sz w:val="26"/>
    </w:rPr>
  </w:style>
  <w:style w:type="paragraph" w:styleId="a8">
    <w:name w:val="List"/>
    <w:basedOn w:val="a7"/>
    <w:rsid w:val="000E14E3"/>
    <w:rPr>
      <w:rFonts w:cs="Arial"/>
    </w:rPr>
  </w:style>
  <w:style w:type="paragraph" w:customStyle="1" w:styleId="Caption">
    <w:name w:val="Caption"/>
    <w:basedOn w:val="a"/>
    <w:qFormat/>
    <w:rsid w:val="000E14E3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0E14E3"/>
    <w:pPr>
      <w:suppressLineNumbers/>
    </w:pPr>
    <w:rPr>
      <w:rFonts w:cs="Arial"/>
    </w:rPr>
  </w:style>
  <w:style w:type="paragraph" w:styleId="aa">
    <w:name w:val="Body Text Indent"/>
    <w:basedOn w:val="a"/>
    <w:rsid w:val="000E14E3"/>
    <w:pPr>
      <w:ind w:firstLine="709"/>
    </w:pPr>
    <w:rPr>
      <w:sz w:val="28"/>
      <w:szCs w:val="20"/>
    </w:rPr>
  </w:style>
  <w:style w:type="paragraph" w:customStyle="1" w:styleId="Postan">
    <w:name w:val="Postan"/>
    <w:basedOn w:val="a"/>
    <w:qFormat/>
    <w:rsid w:val="000E14E3"/>
    <w:pPr>
      <w:ind w:firstLine="0"/>
      <w:jc w:val="center"/>
    </w:pPr>
    <w:rPr>
      <w:sz w:val="28"/>
      <w:szCs w:val="20"/>
    </w:rPr>
  </w:style>
  <w:style w:type="paragraph" w:customStyle="1" w:styleId="ab">
    <w:name w:val="Верхний и нижний колонтитулы"/>
    <w:basedOn w:val="a"/>
    <w:qFormat/>
    <w:rsid w:val="000E14E3"/>
  </w:style>
  <w:style w:type="paragraph" w:customStyle="1" w:styleId="Footer">
    <w:name w:val="Footer"/>
    <w:basedOn w:val="a"/>
    <w:rsid w:val="000E14E3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paragraph" w:styleId="2">
    <w:name w:val="Body Text 2"/>
    <w:basedOn w:val="a"/>
    <w:qFormat/>
    <w:rsid w:val="000E14E3"/>
    <w:pPr>
      <w:ind w:firstLine="0"/>
    </w:pPr>
    <w:rPr>
      <w:sz w:val="28"/>
    </w:rPr>
  </w:style>
  <w:style w:type="paragraph" w:styleId="20">
    <w:name w:val="Body Text Indent 2"/>
    <w:basedOn w:val="a"/>
    <w:qFormat/>
    <w:rsid w:val="000E14E3"/>
    <w:pPr>
      <w:ind w:firstLine="708"/>
    </w:pPr>
    <w:rPr>
      <w:sz w:val="28"/>
    </w:rPr>
  </w:style>
  <w:style w:type="paragraph" w:styleId="3">
    <w:name w:val="Body Text 3"/>
    <w:basedOn w:val="a"/>
    <w:qFormat/>
    <w:rsid w:val="000E14E3"/>
    <w:pPr>
      <w:ind w:firstLine="0"/>
      <w:jc w:val="center"/>
    </w:pPr>
    <w:rPr>
      <w:sz w:val="28"/>
    </w:rPr>
  </w:style>
  <w:style w:type="paragraph" w:customStyle="1" w:styleId="Header">
    <w:name w:val="Header"/>
    <w:basedOn w:val="a"/>
    <w:rsid w:val="000E14E3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qFormat/>
    <w:rsid w:val="000E14E3"/>
    <w:pPr>
      <w:ind w:firstLine="1080"/>
    </w:pPr>
    <w:rPr>
      <w:sz w:val="28"/>
    </w:rPr>
  </w:style>
  <w:style w:type="paragraph" w:styleId="ac">
    <w:name w:val="Balloon Text"/>
    <w:basedOn w:val="a"/>
    <w:qFormat/>
    <w:rsid w:val="000E14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E14E3"/>
    <w:pPr>
      <w:widowControl w:val="0"/>
    </w:pPr>
    <w:rPr>
      <w:rFonts w:ascii="Calibri" w:eastAsia="Calibri" w:hAnsi="Calibri" w:cs="Calibri"/>
      <w:color w:val="00000A"/>
      <w:sz w:val="22"/>
      <w:szCs w:val="20"/>
      <w:lang w:bidi="ar-SA"/>
    </w:rPr>
  </w:style>
  <w:style w:type="paragraph" w:styleId="ad">
    <w:name w:val="List Paragraph"/>
    <w:basedOn w:val="a"/>
    <w:qFormat/>
    <w:rsid w:val="000E14E3"/>
    <w:pPr>
      <w:spacing w:after="200"/>
      <w:ind w:left="720" w:firstLine="0"/>
      <w:contextualSpacing/>
    </w:pPr>
  </w:style>
  <w:style w:type="paragraph" w:customStyle="1" w:styleId="ae">
    <w:name w:val="Содержимое таблицы"/>
    <w:basedOn w:val="a"/>
    <w:qFormat/>
    <w:rsid w:val="000E14E3"/>
    <w:pPr>
      <w:suppressLineNumbers/>
    </w:pPr>
  </w:style>
  <w:style w:type="paragraph" w:customStyle="1" w:styleId="af">
    <w:name w:val="Заголовок таблицы"/>
    <w:basedOn w:val="ae"/>
    <w:qFormat/>
    <w:rsid w:val="000E14E3"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  <w:rsid w:val="000E14E3"/>
  </w:style>
  <w:style w:type="paragraph" w:customStyle="1" w:styleId="ConsPlusTitle">
    <w:name w:val="ConsPlusTitle"/>
    <w:qFormat/>
    <w:rsid w:val="000E14E3"/>
    <w:pPr>
      <w:widowControl w:val="0"/>
    </w:pPr>
    <w:rPr>
      <w:rFonts w:ascii="Calibri" w:eastAsia="Times New Roman" w:hAnsi="Calibri" w:cs="Calibri"/>
      <w:b/>
      <w:color w:val="00000A"/>
      <w:sz w:val="24"/>
      <w:szCs w:val="20"/>
      <w:lang w:eastAsia="ru-RU"/>
    </w:rPr>
  </w:style>
  <w:style w:type="paragraph" w:customStyle="1" w:styleId="ConsPlusNonformat">
    <w:name w:val="ConsPlusNonformat"/>
    <w:qFormat/>
    <w:rsid w:val="000E14E3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Default">
    <w:name w:val="Default"/>
    <w:qFormat/>
    <w:rsid w:val="000E14E3"/>
    <w:rPr>
      <w:rFonts w:ascii="Times New Roman" w:hAnsi="Times New Roman" w:cs="Times New Roman"/>
      <w:color w:val="000000"/>
      <w:sz w:val="24"/>
    </w:rPr>
  </w:style>
  <w:style w:type="paragraph" w:styleId="af1">
    <w:name w:val="Normal (Web)"/>
    <w:basedOn w:val="a"/>
    <w:qFormat/>
    <w:rsid w:val="000E14E3"/>
    <w:pPr>
      <w:spacing w:before="280" w:after="280"/>
    </w:pPr>
  </w:style>
  <w:style w:type="paragraph" w:customStyle="1" w:styleId="Style6">
    <w:name w:val="Style6"/>
    <w:basedOn w:val="a"/>
    <w:qFormat/>
    <w:rsid w:val="000E14E3"/>
    <w:pPr>
      <w:widowControl w:val="0"/>
      <w:ind w:firstLine="0"/>
      <w:jc w:val="left"/>
    </w:pPr>
  </w:style>
  <w:style w:type="numbering" w:customStyle="1" w:styleId="WW8Num1">
    <w:name w:val="WW8Num1"/>
    <w:qFormat/>
    <w:rsid w:val="000E1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Виталий Чумак</dc:creator>
  <dc:description/>
  <cp:lastModifiedBy>Горная</cp:lastModifiedBy>
  <cp:revision>46</cp:revision>
  <cp:lastPrinted>2024-07-19T11:07:00Z</cp:lastPrinted>
  <dcterms:created xsi:type="dcterms:W3CDTF">2021-10-13T09:38:00Z</dcterms:created>
  <dcterms:modified xsi:type="dcterms:W3CDTF">2024-07-19T11:17:00Z</dcterms:modified>
  <dc:language>ru-RU</dc:language>
</cp:coreProperties>
</file>