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DC" w:rsidRPr="002B62DC" w:rsidRDefault="001363C8" w:rsidP="002B62DC">
      <w:pPr>
        <w:autoSpaceDN w:val="0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-204470</wp:posOffset>
            </wp:positionV>
            <wp:extent cx="394335" cy="706120"/>
            <wp:effectExtent l="19050" t="0" r="571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3C8" w:rsidRDefault="001363C8" w:rsidP="002B62DC">
      <w:pPr>
        <w:tabs>
          <w:tab w:val="center" w:pos="3686"/>
        </w:tabs>
        <w:autoSpaceDN w:val="0"/>
        <w:ind w:firstLine="0"/>
        <w:jc w:val="center"/>
        <w:rPr>
          <w:b/>
          <w:color w:val="auto"/>
          <w:sz w:val="28"/>
          <w:szCs w:val="28"/>
        </w:rPr>
      </w:pPr>
    </w:p>
    <w:p w:rsidR="001363C8" w:rsidRDefault="001363C8" w:rsidP="002B62DC">
      <w:pPr>
        <w:tabs>
          <w:tab w:val="center" w:pos="3686"/>
        </w:tabs>
        <w:autoSpaceDN w:val="0"/>
        <w:ind w:firstLine="0"/>
        <w:jc w:val="center"/>
        <w:rPr>
          <w:b/>
          <w:color w:val="auto"/>
          <w:sz w:val="28"/>
          <w:szCs w:val="28"/>
        </w:rPr>
      </w:pPr>
    </w:p>
    <w:p w:rsidR="003B397B" w:rsidRPr="00992579" w:rsidRDefault="003B397B" w:rsidP="003B397B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РОССИЙСКАЯ ФЕДЕРАЦИЯ</w:t>
      </w:r>
    </w:p>
    <w:p w:rsidR="003B397B" w:rsidRPr="00992579" w:rsidRDefault="003B397B" w:rsidP="003B397B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РОСТОВСКАЯ ОБЛАСТЬ</w:t>
      </w:r>
    </w:p>
    <w:p w:rsidR="003B397B" w:rsidRPr="00992579" w:rsidRDefault="003B397B" w:rsidP="003B397B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МУНИЦИПАЛЬНОЕ ОБРАЗОВАНИЕ</w:t>
      </w:r>
    </w:p>
    <w:p w:rsidR="003B397B" w:rsidRPr="00992579" w:rsidRDefault="003B397B" w:rsidP="003B397B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«ГОРНЕНСКОЕ ГОРОДСКОЕ ПОСЕЛЕНИЕ»</w:t>
      </w:r>
    </w:p>
    <w:p w:rsidR="003B397B" w:rsidRDefault="003B397B" w:rsidP="003B397B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АДМИНИСТРАЦИЯ ГОРНЕНСКОГО</w:t>
      </w:r>
    </w:p>
    <w:p w:rsidR="003B397B" w:rsidRPr="00992579" w:rsidRDefault="003B397B" w:rsidP="003B397B">
      <w:pPr>
        <w:pStyle w:val="BodyText21"/>
        <w:jc w:val="center"/>
        <w:rPr>
          <w:b/>
          <w:szCs w:val="28"/>
        </w:rPr>
      </w:pPr>
      <w:r w:rsidRPr="00992579">
        <w:rPr>
          <w:b/>
          <w:szCs w:val="28"/>
        </w:rPr>
        <w:t>ГОРОДСКОГО ПОСЕЛЕНИЯ</w:t>
      </w:r>
    </w:p>
    <w:p w:rsidR="003B397B" w:rsidRPr="00992579" w:rsidRDefault="003B397B" w:rsidP="003B397B">
      <w:pPr>
        <w:jc w:val="center"/>
        <w:rPr>
          <w:b/>
          <w:szCs w:val="28"/>
        </w:rPr>
      </w:pPr>
    </w:p>
    <w:p w:rsidR="003B397B" w:rsidRPr="00992579" w:rsidRDefault="003B397B" w:rsidP="003B397B">
      <w:pPr>
        <w:ind w:left="-540" w:firstLine="540"/>
        <w:jc w:val="center"/>
        <w:rPr>
          <w:b/>
          <w:sz w:val="28"/>
          <w:szCs w:val="28"/>
        </w:rPr>
      </w:pPr>
      <w:r w:rsidRPr="00992579">
        <w:rPr>
          <w:b/>
          <w:sz w:val="28"/>
          <w:szCs w:val="28"/>
        </w:rPr>
        <w:t>ПОСТАНОВЛЕНИЕ</w:t>
      </w:r>
    </w:p>
    <w:p w:rsidR="002B62DC" w:rsidRPr="002B62DC" w:rsidRDefault="00E94F6D" w:rsidP="002B62DC">
      <w:pPr>
        <w:autoSpaceDN w:val="0"/>
        <w:spacing w:before="240" w:after="120"/>
        <w:ind w:firstLine="0"/>
        <w:jc w:val="center"/>
        <w:rPr>
          <w:color w:val="auto"/>
          <w:sz w:val="40"/>
          <w:szCs w:val="28"/>
          <w:lang w:eastAsia="en-US"/>
        </w:rPr>
      </w:pPr>
      <w:r>
        <w:rPr>
          <w:color w:val="auto"/>
          <w:sz w:val="28"/>
          <w:szCs w:val="28"/>
        </w:rPr>
        <w:t>от 06.10</w:t>
      </w:r>
      <w:r w:rsidR="002B62DC" w:rsidRPr="002B62DC">
        <w:rPr>
          <w:color w:val="auto"/>
          <w:sz w:val="28"/>
          <w:szCs w:val="28"/>
        </w:rPr>
        <w:t xml:space="preserve">.2023 № </w:t>
      </w:r>
      <w:r>
        <w:rPr>
          <w:color w:val="auto"/>
          <w:sz w:val="28"/>
          <w:szCs w:val="28"/>
        </w:rPr>
        <w:t>117</w:t>
      </w:r>
    </w:p>
    <w:p w:rsidR="002B62DC" w:rsidRPr="002B62DC" w:rsidRDefault="005E4A15" w:rsidP="002B62DC">
      <w:pPr>
        <w:shd w:val="clear" w:color="auto" w:fill="FFFFFF"/>
        <w:tabs>
          <w:tab w:val="left" w:pos="2268"/>
        </w:tabs>
        <w:autoSpaceDN w:val="0"/>
        <w:ind w:left="1985" w:right="1983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р.п.Горный</w:t>
      </w:r>
    </w:p>
    <w:p w:rsidR="009B1098" w:rsidRDefault="003807B3" w:rsidP="005E4A15">
      <w:pPr>
        <w:widowControl w:val="0"/>
        <w:ind w:left="1985" w:right="1983" w:firstLine="0"/>
        <w:jc w:val="center"/>
        <w:rPr>
          <w:b/>
          <w:sz w:val="28"/>
        </w:rPr>
      </w:pPr>
      <w:r>
        <w:rPr>
          <w:b/>
          <w:sz w:val="28"/>
        </w:rPr>
        <w:t>Об утверждении Порядков</w:t>
      </w:r>
    </w:p>
    <w:p w:rsidR="009B1098" w:rsidRDefault="003807B3" w:rsidP="005E4A15">
      <w:pPr>
        <w:widowControl w:val="0"/>
        <w:ind w:left="1985" w:right="1983" w:firstLine="0"/>
        <w:jc w:val="center"/>
        <w:rPr>
          <w:b/>
          <w:sz w:val="28"/>
        </w:rPr>
      </w:pPr>
      <w:r>
        <w:rPr>
          <w:b/>
          <w:sz w:val="28"/>
        </w:rPr>
        <w:t>использования объектов спорта</w:t>
      </w:r>
    </w:p>
    <w:p w:rsidR="005E4A15" w:rsidRDefault="005E4A15" w:rsidP="005E4A15">
      <w:pPr>
        <w:widowControl w:val="0"/>
        <w:ind w:left="1985" w:right="1983" w:firstLine="0"/>
        <w:jc w:val="center"/>
        <w:rPr>
          <w:b/>
          <w:sz w:val="28"/>
        </w:rPr>
      </w:pPr>
      <w:r>
        <w:rPr>
          <w:b/>
          <w:sz w:val="28"/>
        </w:rPr>
        <w:t>на территории Горненского</w:t>
      </w:r>
    </w:p>
    <w:p w:rsidR="009B1098" w:rsidRDefault="005E4A15" w:rsidP="005E4A15">
      <w:pPr>
        <w:widowControl w:val="0"/>
        <w:ind w:left="1985" w:right="1983" w:firstLine="0"/>
        <w:jc w:val="center"/>
        <w:rPr>
          <w:b/>
          <w:sz w:val="28"/>
        </w:rPr>
      </w:pPr>
      <w:r>
        <w:rPr>
          <w:b/>
          <w:sz w:val="28"/>
        </w:rPr>
        <w:t>городского поселения</w:t>
      </w:r>
    </w:p>
    <w:p w:rsidR="009B1098" w:rsidRDefault="009B1098" w:rsidP="005E4A15">
      <w:pPr>
        <w:pStyle w:val="af"/>
        <w:widowControl w:val="0"/>
        <w:ind w:firstLine="709"/>
        <w:jc w:val="center"/>
        <w:rPr>
          <w:rFonts w:ascii="Times New Roman" w:hAnsi="Times New Roman"/>
          <w:sz w:val="28"/>
        </w:rPr>
      </w:pPr>
    </w:p>
    <w:p w:rsidR="009B1098" w:rsidRDefault="003807B3" w:rsidP="003B397B">
      <w:pPr>
        <w:ind w:firstLine="709"/>
        <w:jc w:val="left"/>
        <w:rPr>
          <w:sz w:val="28"/>
        </w:rPr>
      </w:pPr>
      <w:r>
        <w:rPr>
          <w:sz w:val="28"/>
        </w:rPr>
        <w:t>Во исполнение Указа Президента Российской Федерации от 03.04.2023№</w:t>
      </w:r>
      <w:r w:rsidR="008C7574">
        <w:rPr>
          <w:sz w:val="28"/>
        </w:rPr>
        <w:t> </w:t>
      </w:r>
      <w:r>
        <w:rPr>
          <w:sz w:val="28"/>
        </w:rPr>
        <w:t>232 «О создании Государственного фонда поддержки участников специальной военной операции «Защитники Отечества», в соответствии с перечнем поручения Губернатора Ростовской области от 06.04.2023 № 31 и в рамках взаимодействия с Государственным фондом поддержки участников специальной военной операции «Защитники Отечества»</w:t>
      </w:r>
      <w:r>
        <w:t>,</w:t>
      </w:r>
      <w:r>
        <w:rPr>
          <w:sz w:val="28"/>
        </w:rPr>
        <w:t xml:space="preserve"> целях реализации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</w:t>
      </w:r>
      <w:r w:rsidR="00DD5F18">
        <w:rPr>
          <w:sz w:val="28"/>
        </w:rPr>
        <w:t>9 № Пр-2397, в целях создания благоприятных условий для занятий населения Горненского городского поселения физической культурой и спортом</w:t>
      </w:r>
      <w:r>
        <w:rPr>
          <w:sz w:val="28"/>
        </w:rPr>
        <w:t>, руководствуясь статьей</w:t>
      </w:r>
      <w:r w:rsidR="003B397B">
        <w:rPr>
          <w:sz w:val="28"/>
        </w:rPr>
        <w:t xml:space="preserve"> 34</w:t>
      </w:r>
      <w:r>
        <w:rPr>
          <w:sz w:val="28"/>
        </w:rPr>
        <w:t xml:space="preserve"> Устава муниципального об</w:t>
      </w:r>
      <w:r w:rsidR="003B397B">
        <w:rPr>
          <w:sz w:val="28"/>
        </w:rPr>
        <w:t>разования «Горненское городское поселение</w:t>
      </w:r>
      <w:r w:rsidR="002E4A86">
        <w:rPr>
          <w:sz w:val="28"/>
        </w:rPr>
        <w:t>», Горненское городское поселение</w:t>
      </w:r>
      <w:r>
        <w:rPr>
          <w:sz w:val="28"/>
        </w:rPr>
        <w:t>.</w:t>
      </w:r>
    </w:p>
    <w:p w:rsidR="009B1098" w:rsidRDefault="003807B3">
      <w:pPr>
        <w:pStyle w:val="aa"/>
        <w:widowControl w:val="0"/>
        <w:ind w:right="-1"/>
        <w:jc w:val="center"/>
        <w:rPr>
          <w:sz w:val="28"/>
        </w:rPr>
      </w:pPr>
      <w:r>
        <w:rPr>
          <w:sz w:val="28"/>
        </w:rPr>
        <w:t>ПОСТАНОВЛЯЕТ:</w:t>
      </w:r>
    </w:p>
    <w:p w:rsidR="00DF07CA" w:rsidRDefault="003807B3" w:rsidP="00846D1E">
      <w:pPr>
        <w:pStyle w:val="af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C757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Порядок использования населением объектов спорта, находящихся </w:t>
      </w:r>
      <w:r w:rsidR="00DF07CA">
        <w:rPr>
          <w:rFonts w:ascii="Times New Roman" w:hAnsi="Times New Roman"/>
          <w:sz w:val="28"/>
        </w:rPr>
        <w:t>в муниципальной собственности на территории Горненского городского поселения, согласно приложению № 1.</w:t>
      </w:r>
    </w:p>
    <w:p w:rsidR="009B1098" w:rsidRDefault="00DD5F18" w:rsidP="00DF07CA">
      <w:pPr>
        <w:ind w:firstLine="709"/>
        <w:jc w:val="left"/>
        <w:rPr>
          <w:sz w:val="28"/>
        </w:rPr>
      </w:pPr>
      <w:r>
        <w:rPr>
          <w:sz w:val="28"/>
        </w:rPr>
        <w:t>2</w:t>
      </w:r>
      <w:r w:rsidR="003807B3">
        <w:rPr>
          <w:sz w:val="28"/>
        </w:rPr>
        <w:t>. Настоящее постановление подлежит опубликованию в средствах массовой информации и размещению на официальном сайте Админ</w:t>
      </w:r>
      <w:r w:rsidR="00846D1E">
        <w:rPr>
          <w:sz w:val="28"/>
        </w:rPr>
        <w:t>истрации Горненского городского поселения</w:t>
      </w:r>
      <w:r w:rsidR="003807B3">
        <w:rPr>
          <w:sz w:val="28"/>
        </w:rPr>
        <w:t>.</w:t>
      </w:r>
    </w:p>
    <w:p w:rsidR="009B1098" w:rsidRDefault="00DD5F18">
      <w:pPr>
        <w:pStyle w:val="a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07B3">
        <w:rPr>
          <w:rFonts w:ascii="Times New Roman" w:hAnsi="Times New Roman"/>
          <w:sz w:val="28"/>
        </w:rPr>
        <w:t xml:space="preserve">. Контроль за исполнением настоящего постановления </w:t>
      </w:r>
      <w:r w:rsidR="00846D1E">
        <w:rPr>
          <w:rFonts w:ascii="Times New Roman" w:hAnsi="Times New Roman"/>
          <w:sz w:val="28"/>
        </w:rPr>
        <w:t>оставляю за собой.</w:t>
      </w:r>
    </w:p>
    <w:p w:rsidR="00DD5F18" w:rsidRDefault="00DD5F18">
      <w:pPr>
        <w:pStyle w:val="aa"/>
        <w:widowControl w:val="0"/>
        <w:jc w:val="both"/>
        <w:rPr>
          <w:sz w:val="28"/>
        </w:rPr>
      </w:pPr>
    </w:p>
    <w:p w:rsidR="009B1098" w:rsidRDefault="00DD5F18">
      <w:pPr>
        <w:pStyle w:val="aa"/>
        <w:widowControl w:val="0"/>
        <w:jc w:val="both"/>
        <w:rPr>
          <w:sz w:val="28"/>
        </w:rPr>
      </w:pPr>
      <w:r>
        <w:rPr>
          <w:sz w:val="28"/>
        </w:rPr>
        <w:t>Г</w:t>
      </w:r>
      <w:r w:rsidR="003807B3">
        <w:rPr>
          <w:sz w:val="28"/>
        </w:rPr>
        <w:t>лава Администрации</w:t>
      </w:r>
    </w:p>
    <w:p w:rsidR="007560DB" w:rsidRDefault="00846D1E" w:rsidP="007560DB">
      <w:pPr>
        <w:pStyle w:val="aa"/>
        <w:widowControl w:val="0"/>
        <w:tabs>
          <w:tab w:val="right" w:pos="9639"/>
        </w:tabs>
        <w:ind w:right="4109"/>
        <w:rPr>
          <w:sz w:val="28"/>
        </w:rPr>
      </w:pPr>
      <w:r>
        <w:rPr>
          <w:sz w:val="28"/>
        </w:rPr>
        <w:t>Горненского</w:t>
      </w:r>
      <w:r w:rsidR="00DD5F18">
        <w:rPr>
          <w:sz w:val="28"/>
        </w:rPr>
        <w:t xml:space="preserve"> городского</w:t>
      </w:r>
    </w:p>
    <w:p w:rsidR="007560DB" w:rsidRPr="008C7574" w:rsidRDefault="00DD5F18" w:rsidP="000A1D6D">
      <w:pPr>
        <w:pStyle w:val="aa"/>
        <w:widowControl w:val="0"/>
        <w:tabs>
          <w:tab w:val="clear" w:pos="4320"/>
          <w:tab w:val="left" w:pos="10206"/>
        </w:tabs>
        <w:ind w:right="1274"/>
        <w:rPr>
          <w:sz w:val="28"/>
          <w:szCs w:val="28"/>
        </w:rPr>
      </w:pPr>
      <w:r>
        <w:rPr>
          <w:sz w:val="28"/>
        </w:rPr>
        <w:t xml:space="preserve"> поселения</w:t>
      </w:r>
      <w:r w:rsidR="007560DB">
        <w:rPr>
          <w:sz w:val="28"/>
        </w:rPr>
        <w:t xml:space="preserve">                                                                    П.Ю.Кор</w:t>
      </w:r>
      <w:r w:rsidR="000A1D6D">
        <w:rPr>
          <w:sz w:val="28"/>
        </w:rPr>
        <w:t>чагин</w:t>
      </w:r>
      <w:r w:rsidR="007560DB">
        <w:rPr>
          <w:sz w:val="28"/>
        </w:rPr>
        <w:t xml:space="preserve">                                                         </w:t>
      </w:r>
    </w:p>
    <w:p w:rsidR="009B1098" w:rsidRPr="008C7574" w:rsidRDefault="003807B3" w:rsidP="002E6C5F">
      <w:pPr>
        <w:pStyle w:val="aa"/>
        <w:widowControl w:val="0"/>
        <w:ind w:left="5670" w:right="-1"/>
        <w:jc w:val="center"/>
        <w:rPr>
          <w:sz w:val="28"/>
          <w:szCs w:val="28"/>
        </w:rPr>
      </w:pPr>
      <w:r w:rsidRPr="008C7574">
        <w:rPr>
          <w:sz w:val="28"/>
          <w:szCs w:val="28"/>
        </w:rPr>
        <w:lastRenderedPageBreak/>
        <w:t>Приложение № 1</w:t>
      </w:r>
    </w:p>
    <w:p w:rsidR="009B1098" w:rsidRPr="008C7574" w:rsidRDefault="003807B3" w:rsidP="002E6C5F">
      <w:pPr>
        <w:widowControl w:val="0"/>
        <w:ind w:left="5670" w:right="-1" w:firstLine="0"/>
        <w:jc w:val="center"/>
        <w:rPr>
          <w:sz w:val="28"/>
          <w:szCs w:val="28"/>
        </w:rPr>
      </w:pPr>
      <w:r w:rsidRPr="008C7574">
        <w:rPr>
          <w:sz w:val="28"/>
          <w:szCs w:val="28"/>
        </w:rPr>
        <w:t>к постановлению</w:t>
      </w:r>
    </w:p>
    <w:p w:rsidR="009B1098" w:rsidRPr="008C7574" w:rsidRDefault="003807B3" w:rsidP="002E6C5F">
      <w:pPr>
        <w:widowControl w:val="0"/>
        <w:ind w:left="5670" w:right="-1" w:firstLine="0"/>
        <w:jc w:val="center"/>
        <w:rPr>
          <w:sz w:val="28"/>
          <w:szCs w:val="28"/>
        </w:rPr>
      </w:pPr>
      <w:r w:rsidRPr="008C7574">
        <w:rPr>
          <w:sz w:val="28"/>
          <w:szCs w:val="28"/>
        </w:rPr>
        <w:t>Администрации</w:t>
      </w:r>
    </w:p>
    <w:p w:rsidR="009B1098" w:rsidRPr="008C7574" w:rsidRDefault="00846D1E" w:rsidP="00846D1E">
      <w:pPr>
        <w:widowControl w:val="0"/>
        <w:ind w:left="567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9B1098" w:rsidRPr="008C7574" w:rsidRDefault="003807B3" w:rsidP="002E6C5F">
      <w:pPr>
        <w:widowControl w:val="0"/>
        <w:ind w:left="5670" w:right="-1" w:firstLine="0"/>
        <w:jc w:val="center"/>
        <w:rPr>
          <w:sz w:val="28"/>
          <w:szCs w:val="28"/>
        </w:rPr>
      </w:pPr>
      <w:r w:rsidRPr="008C7574">
        <w:rPr>
          <w:sz w:val="28"/>
          <w:szCs w:val="28"/>
        </w:rPr>
        <w:t xml:space="preserve">от </w:t>
      </w:r>
      <w:r w:rsidR="00E94F6D">
        <w:rPr>
          <w:sz w:val="28"/>
          <w:szCs w:val="28"/>
        </w:rPr>
        <w:t>06.10</w:t>
      </w:r>
      <w:r w:rsidR="002E6C5F">
        <w:rPr>
          <w:sz w:val="28"/>
          <w:szCs w:val="28"/>
        </w:rPr>
        <w:t xml:space="preserve">.2023 </w:t>
      </w:r>
      <w:r w:rsidRPr="008C7574">
        <w:rPr>
          <w:sz w:val="28"/>
          <w:szCs w:val="28"/>
        </w:rPr>
        <w:t xml:space="preserve">№ </w:t>
      </w:r>
      <w:r w:rsidR="00E94F6D">
        <w:rPr>
          <w:sz w:val="28"/>
          <w:szCs w:val="28"/>
        </w:rPr>
        <w:t>117</w:t>
      </w:r>
    </w:p>
    <w:p w:rsidR="009B1098" w:rsidRPr="008C7574" w:rsidRDefault="009B1098" w:rsidP="008C757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B1098" w:rsidRPr="008C7574" w:rsidRDefault="003807B3" w:rsidP="008C757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ПОРЯДОК</w:t>
      </w:r>
    </w:p>
    <w:p w:rsidR="00567375" w:rsidRDefault="00567375" w:rsidP="008C757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 xml:space="preserve">использования населением объектов спорта, находящихся в </w:t>
      </w:r>
      <w:r w:rsidR="00230A25">
        <w:rPr>
          <w:rFonts w:ascii="Times New Roman" w:hAnsi="Times New Roman"/>
          <w:sz w:val="28"/>
          <w:szCs w:val="28"/>
        </w:rPr>
        <w:t xml:space="preserve">муниципальной </w:t>
      </w:r>
      <w:r w:rsidRPr="008C7574">
        <w:rPr>
          <w:rFonts w:ascii="Times New Roman" w:hAnsi="Times New Roman"/>
          <w:sz w:val="28"/>
          <w:szCs w:val="28"/>
        </w:rPr>
        <w:t xml:space="preserve">собственности </w:t>
      </w:r>
      <w:r w:rsidR="00230A25">
        <w:rPr>
          <w:rFonts w:ascii="Times New Roman" w:hAnsi="Times New Roman"/>
          <w:sz w:val="28"/>
          <w:szCs w:val="28"/>
        </w:rPr>
        <w:t>Горненского городского поселения</w:t>
      </w:r>
    </w:p>
    <w:p w:rsidR="00230A25" w:rsidRPr="008C7574" w:rsidRDefault="00230A25" w:rsidP="008C757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72855" w:rsidRDefault="003807B3" w:rsidP="00846D1E">
      <w:pPr>
        <w:pStyle w:val="af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1. Настоящий Порядок регулирует вопросы использования населением объектов спорта, находящихся в муниципальной собст</w:t>
      </w:r>
      <w:r w:rsidR="0078583B">
        <w:rPr>
          <w:rFonts w:ascii="Times New Roman" w:hAnsi="Times New Roman"/>
          <w:sz w:val="28"/>
          <w:szCs w:val="28"/>
        </w:rPr>
        <w:t>венности Горненского городского поселения</w:t>
      </w:r>
      <w:r w:rsidR="00F21881" w:rsidRPr="008C7574">
        <w:rPr>
          <w:rFonts w:ascii="Times New Roman" w:hAnsi="Times New Roman"/>
          <w:sz w:val="28"/>
          <w:szCs w:val="28"/>
        </w:rPr>
        <w:t>,</w:t>
      </w:r>
      <w:r w:rsidR="00072855">
        <w:rPr>
          <w:rFonts w:ascii="Times New Roman" w:hAnsi="Times New Roman"/>
          <w:sz w:val="28"/>
          <w:szCs w:val="28"/>
        </w:rPr>
        <w:t xml:space="preserve"> в том числе с</w:t>
      </w:r>
      <w:r w:rsidR="00BD765D">
        <w:rPr>
          <w:rFonts w:ascii="Times New Roman" w:hAnsi="Times New Roman"/>
          <w:sz w:val="28"/>
          <w:szCs w:val="28"/>
        </w:rPr>
        <w:t>портивной инфра</w:t>
      </w:r>
      <w:r w:rsidR="00072855">
        <w:rPr>
          <w:rFonts w:ascii="Times New Roman" w:hAnsi="Times New Roman"/>
          <w:sz w:val="28"/>
          <w:szCs w:val="28"/>
        </w:rPr>
        <w:t>структуры образова</w:t>
      </w:r>
      <w:r w:rsidR="00FF0537">
        <w:rPr>
          <w:rFonts w:ascii="Times New Roman" w:hAnsi="Times New Roman"/>
          <w:sz w:val="28"/>
          <w:szCs w:val="28"/>
        </w:rPr>
        <w:t>те</w:t>
      </w:r>
      <w:r w:rsidR="00072855">
        <w:rPr>
          <w:rFonts w:ascii="Times New Roman" w:hAnsi="Times New Roman"/>
          <w:sz w:val="28"/>
          <w:szCs w:val="28"/>
        </w:rPr>
        <w:t>льных организаций</w:t>
      </w:r>
      <w:r w:rsidR="00F21881" w:rsidRPr="008C7574">
        <w:rPr>
          <w:rFonts w:ascii="Times New Roman" w:hAnsi="Times New Roman"/>
          <w:sz w:val="28"/>
          <w:szCs w:val="28"/>
        </w:rPr>
        <w:t xml:space="preserve"> </w:t>
      </w:r>
      <w:r w:rsidR="00BD765D">
        <w:rPr>
          <w:rFonts w:ascii="Times New Roman" w:hAnsi="Times New Roman"/>
          <w:sz w:val="28"/>
          <w:szCs w:val="28"/>
        </w:rPr>
        <w:t>(далее – объекты спорта),</w:t>
      </w:r>
      <w:r w:rsidR="00B6383B">
        <w:rPr>
          <w:rFonts w:ascii="Times New Roman" w:hAnsi="Times New Roman"/>
          <w:sz w:val="28"/>
          <w:szCs w:val="28"/>
        </w:rPr>
        <w:t xml:space="preserve"> в целях указанных в п.4 настоящего порядка. </w:t>
      </w:r>
    </w:p>
    <w:p w:rsidR="009B1098" w:rsidRDefault="003807B3" w:rsidP="00846D1E">
      <w:pPr>
        <w:pStyle w:val="af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Целью настоящего порядка является привлечение населения к систематическим занятиям физической культурой и спортом, направленным на формирование здорового образа жизни, развитие личности.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2. Задачами настоящего Порядка являются: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- привлечение максимально возможного числа пользователей к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систематическим занятиям спортом, направленным на развитие их личности,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формирование здорового образа жизни, воспитание физических, морально-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этических и волевых качеств;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повышение роли физической культуры в оздоровлении населения,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предупреждение заболеваемости и сохранение их здоровья;</w:t>
      </w:r>
    </w:p>
    <w:p w:rsidR="00DA2467" w:rsidRPr="00801A28" w:rsidRDefault="00DA2467" w:rsidP="00DA2467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повышение уровня физической подготовленности и улучшение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спортивных результатов с учетом индивидуальных способностей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занимающихся;</w:t>
      </w:r>
    </w:p>
    <w:p w:rsidR="00DA2467" w:rsidRPr="00801A28" w:rsidRDefault="00DA2467" w:rsidP="00DA246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профилактика правонарушений и вредных привычек среди населения.</w:t>
      </w:r>
    </w:p>
    <w:p w:rsidR="009B1098" w:rsidRPr="008C7574" w:rsidRDefault="00DA2467" w:rsidP="008C757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7B3" w:rsidRPr="008C7574">
        <w:rPr>
          <w:rFonts w:ascii="Times New Roman" w:hAnsi="Times New Roman"/>
          <w:sz w:val="28"/>
          <w:szCs w:val="28"/>
        </w:rPr>
        <w:t>. Объекты спорта могут использоваться</w:t>
      </w:r>
      <w:r w:rsidR="00B6383B">
        <w:rPr>
          <w:rFonts w:ascii="Times New Roman" w:hAnsi="Times New Roman"/>
          <w:sz w:val="28"/>
          <w:szCs w:val="28"/>
        </w:rPr>
        <w:t xml:space="preserve"> населением в целях</w:t>
      </w:r>
      <w:r>
        <w:rPr>
          <w:rFonts w:ascii="Times New Roman" w:hAnsi="Times New Roman"/>
          <w:sz w:val="28"/>
          <w:szCs w:val="28"/>
        </w:rPr>
        <w:t>:</w:t>
      </w:r>
      <w:r w:rsidR="003807B3" w:rsidRPr="008C7574">
        <w:rPr>
          <w:rFonts w:ascii="Times New Roman" w:hAnsi="Times New Roman"/>
          <w:sz w:val="28"/>
          <w:szCs w:val="28"/>
        </w:rPr>
        <w:t xml:space="preserve">: </w:t>
      </w:r>
    </w:p>
    <w:p w:rsidR="009B1098" w:rsidRPr="008C7574" w:rsidRDefault="003807B3" w:rsidP="008C757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прохождения спортивной подготовки или освоения образовательных программ в области физической культуры и спорта;</w:t>
      </w:r>
    </w:p>
    <w:p w:rsidR="009B1098" w:rsidRPr="008C7574" w:rsidRDefault="003807B3" w:rsidP="008C757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проведения физкультурных мероприятий и спортивных мероприятий;</w:t>
      </w:r>
    </w:p>
    <w:p w:rsidR="009B1098" w:rsidRPr="008C7574" w:rsidRDefault="003807B3" w:rsidP="008C757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получения физкультурно-оздоровительных услуг;</w:t>
      </w:r>
    </w:p>
    <w:p w:rsidR="009B1098" w:rsidRPr="008C7574" w:rsidRDefault="003807B3" w:rsidP="008C757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574">
        <w:rPr>
          <w:rFonts w:ascii="Times New Roman" w:hAnsi="Times New Roman"/>
          <w:sz w:val="28"/>
          <w:szCs w:val="28"/>
        </w:rPr>
        <w:t>проведения индивидуальных занятий по физической культуре и спорту.</w:t>
      </w:r>
    </w:p>
    <w:p w:rsidR="009B1098" w:rsidRDefault="00DA2467" w:rsidP="00745E35">
      <w:pPr>
        <w:pStyle w:val="af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07B3" w:rsidRPr="008C7574">
        <w:rPr>
          <w:rFonts w:ascii="Times New Roman" w:hAnsi="Times New Roman"/>
          <w:sz w:val="28"/>
          <w:szCs w:val="28"/>
        </w:rPr>
        <w:t xml:space="preserve">. Использование </w:t>
      </w:r>
      <w:r w:rsidR="00745E35">
        <w:rPr>
          <w:rFonts w:ascii="Times New Roman" w:hAnsi="Times New Roman"/>
          <w:sz w:val="28"/>
          <w:szCs w:val="28"/>
        </w:rPr>
        <w:t xml:space="preserve">населением </w:t>
      </w:r>
      <w:r w:rsidR="003807B3" w:rsidRPr="008C7574">
        <w:rPr>
          <w:rFonts w:ascii="Times New Roman" w:hAnsi="Times New Roman"/>
          <w:sz w:val="28"/>
          <w:szCs w:val="28"/>
        </w:rPr>
        <w:t>объектов спорта населением м</w:t>
      </w:r>
      <w:r w:rsidR="00745E35">
        <w:rPr>
          <w:rFonts w:ascii="Times New Roman" w:hAnsi="Times New Roman"/>
          <w:sz w:val="28"/>
          <w:szCs w:val="28"/>
        </w:rPr>
        <w:t>ожет осуществляться  следующими способами:</w:t>
      </w:r>
    </w:p>
    <w:p w:rsidR="00745E35" w:rsidRPr="00801A28" w:rsidRDefault="00745E35" w:rsidP="00745E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45E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801A28">
        <w:rPr>
          <w:bCs/>
          <w:sz w:val="28"/>
          <w:szCs w:val="28"/>
        </w:rPr>
        <w:t>аключение в соответствии с действующим законодательством</w:t>
      </w:r>
    </w:p>
    <w:p w:rsidR="00745E35" w:rsidRPr="00801A28" w:rsidRDefault="00745E35" w:rsidP="00745E35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договоров (соглашений) с физическими и юридическими лицами об оказании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услуг по предоставлению в пользование объектов спорта в целях занятия</w:t>
      </w:r>
    </w:p>
    <w:p w:rsidR="00745E35" w:rsidRPr="00801A28" w:rsidRDefault="00745E35" w:rsidP="00745E35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физической культурой и спортом;</w:t>
      </w:r>
    </w:p>
    <w:p w:rsidR="00745E35" w:rsidRPr="00801A28" w:rsidRDefault="00745E35" w:rsidP="00745E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801A28">
        <w:rPr>
          <w:bCs/>
          <w:sz w:val="28"/>
          <w:szCs w:val="28"/>
        </w:rPr>
        <w:t>редоставление свободного доступа населению на объект спорта</w:t>
      </w:r>
    </w:p>
    <w:p w:rsidR="00745E35" w:rsidRDefault="00745E35" w:rsidP="00745E35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lastRenderedPageBreak/>
        <w:t>для самостоятельного занятия физической культурой и спортом, реализации</w:t>
      </w:r>
      <w:r>
        <w:rPr>
          <w:bCs/>
          <w:sz w:val="28"/>
          <w:szCs w:val="28"/>
        </w:rPr>
        <w:t xml:space="preserve">  </w:t>
      </w:r>
      <w:r w:rsidRPr="00801A28">
        <w:rPr>
          <w:bCs/>
          <w:sz w:val="28"/>
          <w:szCs w:val="28"/>
        </w:rPr>
        <w:t>различных видов досуга с учетом особенностей оказываемых услуг.</w:t>
      </w:r>
    </w:p>
    <w:p w:rsidR="003C6FBB" w:rsidRPr="009376E1" w:rsidRDefault="003C6FBB" w:rsidP="003C6FB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376E1">
        <w:rPr>
          <w:bCs/>
          <w:sz w:val="28"/>
          <w:szCs w:val="28"/>
        </w:rPr>
        <w:t>. Объекты спорта предоставляются гражданам, индивидуальным</w:t>
      </w:r>
    </w:p>
    <w:p w:rsidR="003C6FBB" w:rsidRPr="009376E1" w:rsidRDefault="003C6FBB" w:rsidP="003C6FB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9376E1">
        <w:rPr>
          <w:bCs/>
          <w:sz w:val="28"/>
          <w:szCs w:val="28"/>
        </w:rPr>
        <w:t>предпринимателям и юридическим лицам по договору (соглашению) с</w:t>
      </w:r>
    </w:p>
    <w:p w:rsidR="003C6FBB" w:rsidRPr="003C6FBB" w:rsidRDefault="003C6FBB" w:rsidP="003C6FBB">
      <w:pPr>
        <w:tabs>
          <w:tab w:val="left" w:pos="5760"/>
        </w:tabs>
        <w:ind w:firstLine="0"/>
        <w:jc w:val="left"/>
        <w:rPr>
          <w:sz w:val="28"/>
          <w:szCs w:val="28"/>
        </w:rPr>
      </w:pPr>
      <w:r w:rsidRPr="009376E1">
        <w:rPr>
          <w:bCs/>
          <w:sz w:val="28"/>
          <w:szCs w:val="28"/>
        </w:rPr>
        <w:t xml:space="preserve">муниципальными учреждениями </w:t>
      </w:r>
      <w:r>
        <w:rPr>
          <w:bCs/>
          <w:sz w:val="28"/>
          <w:szCs w:val="28"/>
        </w:rPr>
        <w:t xml:space="preserve">Горненского городского </w:t>
      </w:r>
      <w:r w:rsidRPr="009376E1">
        <w:rPr>
          <w:sz w:val="28"/>
          <w:szCs w:val="28"/>
        </w:rPr>
        <w:t xml:space="preserve"> поселения </w:t>
      </w:r>
      <w:r w:rsidRPr="009376E1">
        <w:rPr>
          <w:bCs/>
          <w:sz w:val="28"/>
          <w:szCs w:val="28"/>
        </w:rPr>
        <w:t>, в оперативном управлении которых находятся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объекты спорта, на условиях, утвержденных локальными актами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муниципальных учреждений.</w:t>
      </w:r>
    </w:p>
    <w:p w:rsidR="009B1098" w:rsidRPr="008C7574" w:rsidRDefault="003C6FBB" w:rsidP="0078655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86551">
        <w:rPr>
          <w:sz w:val="28"/>
          <w:szCs w:val="28"/>
        </w:rPr>
        <w:t>6</w:t>
      </w:r>
      <w:r w:rsidR="003807B3" w:rsidRPr="008C7574">
        <w:rPr>
          <w:sz w:val="28"/>
          <w:szCs w:val="28"/>
        </w:rPr>
        <w:t>. 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9B1098" w:rsidRPr="008C7574" w:rsidRDefault="00786551" w:rsidP="00786551">
      <w:pPr>
        <w:pStyle w:val="af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="003807B3" w:rsidRPr="008C7574">
        <w:rPr>
          <w:rFonts w:ascii="Times New Roman" w:hAnsi="Times New Roman"/>
          <w:sz w:val="28"/>
          <w:szCs w:val="28"/>
        </w:rPr>
        <w:t xml:space="preserve">. Объем и характер оказываемых </w:t>
      </w:r>
      <w:r w:rsidR="00F21881" w:rsidRPr="008C7574">
        <w:rPr>
          <w:rFonts w:ascii="Times New Roman" w:hAnsi="Times New Roman"/>
          <w:sz w:val="28"/>
          <w:szCs w:val="28"/>
        </w:rPr>
        <w:t>муниципальными учреждениями</w:t>
      </w:r>
      <w:r w:rsidR="003807B3" w:rsidRPr="008C7574">
        <w:rPr>
          <w:rFonts w:ascii="Times New Roman" w:hAnsi="Times New Roman"/>
          <w:sz w:val="28"/>
          <w:szCs w:val="28"/>
        </w:rPr>
        <w:t xml:space="preserve"> услуг населению определяется самостоятельно.</w:t>
      </w:r>
    </w:p>
    <w:p w:rsidR="009B1098" w:rsidRPr="008C7574" w:rsidRDefault="00786551" w:rsidP="00786551">
      <w:pPr>
        <w:pStyle w:val="af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3807B3" w:rsidRPr="008C7574">
        <w:rPr>
          <w:rFonts w:ascii="Times New Roman" w:hAnsi="Times New Roman"/>
          <w:sz w:val="28"/>
          <w:szCs w:val="28"/>
        </w:rPr>
        <w:t xml:space="preserve">. При использовании населением объектов спорта </w:t>
      </w:r>
      <w:r w:rsidR="00F21881" w:rsidRPr="008C7574">
        <w:rPr>
          <w:rFonts w:ascii="Times New Roman" w:hAnsi="Times New Roman"/>
          <w:sz w:val="28"/>
          <w:szCs w:val="28"/>
        </w:rPr>
        <w:t>муниципальные учреждения</w:t>
      </w:r>
      <w:r w:rsidR="003807B3" w:rsidRPr="008C7574">
        <w:rPr>
          <w:rFonts w:ascii="Times New Roman" w:hAnsi="Times New Roman"/>
          <w:sz w:val="28"/>
          <w:szCs w:val="28"/>
        </w:rPr>
        <w:t xml:space="preserve"> обязан</w:t>
      </w:r>
      <w:r w:rsidR="00F21881" w:rsidRPr="008C7574">
        <w:rPr>
          <w:rFonts w:ascii="Times New Roman" w:hAnsi="Times New Roman"/>
          <w:sz w:val="28"/>
          <w:szCs w:val="28"/>
        </w:rPr>
        <w:t>ы</w:t>
      </w:r>
      <w:r w:rsidR="003807B3" w:rsidRPr="008C7574">
        <w:rPr>
          <w:rFonts w:ascii="Times New Roman" w:hAnsi="Times New Roman"/>
          <w:sz w:val="28"/>
          <w:szCs w:val="28"/>
        </w:rPr>
        <w:t xml:space="preserve"> обеспечить население доступной и достоверной информацией, включая: перечень физкультурно-оздоровительных услуг;</w:t>
      </w:r>
      <w:r w:rsidR="00846D1E">
        <w:rPr>
          <w:rFonts w:ascii="Times New Roman" w:hAnsi="Times New Roman"/>
          <w:sz w:val="28"/>
          <w:szCs w:val="28"/>
        </w:rPr>
        <w:t xml:space="preserve"> </w:t>
      </w:r>
      <w:r w:rsidR="003807B3" w:rsidRPr="008C7574">
        <w:rPr>
          <w:rFonts w:ascii="Times New Roman" w:hAnsi="Times New Roman"/>
          <w:sz w:val="28"/>
          <w:szCs w:val="28"/>
        </w:rPr>
        <w:t>порядок предоставления физкультурно-оздоровительных услуг;</w:t>
      </w:r>
      <w:r w:rsidR="00846D1E">
        <w:rPr>
          <w:rFonts w:ascii="Times New Roman" w:hAnsi="Times New Roman"/>
          <w:sz w:val="28"/>
          <w:szCs w:val="28"/>
        </w:rPr>
        <w:t xml:space="preserve"> </w:t>
      </w:r>
      <w:r w:rsidR="003807B3" w:rsidRPr="008C7574">
        <w:rPr>
          <w:rFonts w:ascii="Times New Roman" w:hAnsi="Times New Roman"/>
          <w:sz w:val="28"/>
          <w:szCs w:val="28"/>
        </w:rPr>
        <w:t>стоимость физкультурно-оздоровительных услуг;</w:t>
      </w:r>
      <w:r w:rsidR="00846D1E">
        <w:rPr>
          <w:rFonts w:ascii="Times New Roman" w:hAnsi="Times New Roman"/>
          <w:sz w:val="28"/>
          <w:szCs w:val="28"/>
        </w:rPr>
        <w:t xml:space="preserve"> </w:t>
      </w:r>
      <w:r w:rsidR="003807B3" w:rsidRPr="008C7574">
        <w:rPr>
          <w:rFonts w:ascii="Times New Roman" w:hAnsi="Times New Roman"/>
          <w:sz w:val="28"/>
          <w:szCs w:val="28"/>
        </w:rPr>
        <w:t>правила поведения на объектах спорта.</w:t>
      </w:r>
    </w:p>
    <w:p w:rsidR="001F4C80" w:rsidRPr="00801A28" w:rsidRDefault="00786551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F4C80" w:rsidRPr="00801A28">
        <w:rPr>
          <w:bCs/>
          <w:sz w:val="28"/>
          <w:szCs w:val="28"/>
        </w:rPr>
        <w:t>. Обслуживание объектов спорта производится в соответствии с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правилами техники безопасности, пожарной безопасности и санитарно-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гигиеническими нормами и правилами.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86551">
        <w:rPr>
          <w:bCs/>
          <w:sz w:val="28"/>
          <w:szCs w:val="28"/>
        </w:rPr>
        <w:t>0</w:t>
      </w:r>
      <w:r w:rsidRPr="00801A28">
        <w:rPr>
          <w:bCs/>
          <w:sz w:val="28"/>
          <w:szCs w:val="28"/>
        </w:rPr>
        <w:t>. При использовании объектов спорта запрещается: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распивать спиртные напитки, употреблять табачные, наркотические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или психотропные вещества;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проносить на территорию спортивной площадки стеклянную посуду,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взрывчатые и пожароопасные вещества, пиротехнические изделия, а также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запускать фейерверки, салюты и т.п.;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- выгуливать животных;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- бросать посторонние предметы, разбрасывать и складировать мусор,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пищевые отходы, разливать какие-либо жидкости на покрытие объекта, а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также причинять ущерб покрытию какими-либо посторонними предметами;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ломать, перемещать, использовать не по назначению спортивные</w:t>
      </w:r>
    </w:p>
    <w:p w:rsidR="001F4C80" w:rsidRPr="00801A28" w:rsidRDefault="001F4C80" w:rsidP="001F4C80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снаряды, сооружения, малые архитектурные формы, скамейки и ограждения;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крепить к ограждениям различные вывески, объявления рекламного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характера;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- наносить любые надписи и повреждения оборудования на территории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объекта;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1A28">
        <w:rPr>
          <w:bCs/>
          <w:sz w:val="28"/>
          <w:szCs w:val="28"/>
        </w:rPr>
        <w:t>- умышленно мешать другим занимающимся на территории объекта;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74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- производить самостоятельную разборку, сборку и ремонт спортивных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снарядов и оборудования.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11. При использовании объектов спорта посетители имеют право: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1A28">
        <w:rPr>
          <w:bCs/>
          <w:sz w:val="28"/>
          <w:szCs w:val="28"/>
        </w:rPr>
        <w:t>- на пользование всеми видами услуг, предусмотренными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функциональными особенностями объекта;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1A28">
        <w:rPr>
          <w:bCs/>
          <w:sz w:val="28"/>
          <w:szCs w:val="28"/>
        </w:rPr>
        <w:t>- на пронос личных вещей, не запрещенных настоящим Порядком.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Pr="00801A28">
        <w:rPr>
          <w:bCs/>
          <w:sz w:val="28"/>
          <w:szCs w:val="28"/>
        </w:rPr>
        <w:t>12. При использовании объектов спорта посетители обязаны: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1A28">
        <w:rPr>
          <w:bCs/>
          <w:sz w:val="28"/>
          <w:szCs w:val="28"/>
        </w:rPr>
        <w:t>- бережно относиться к объектам спорта;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1A28">
        <w:rPr>
          <w:bCs/>
          <w:sz w:val="28"/>
          <w:szCs w:val="28"/>
        </w:rPr>
        <w:t>- поддерживать порядок и не нарушать дисциплину при использовании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объекта спорта;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- предупреждать конфликтные ситуации, не допускать оскорбительных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выражений и хулиганских действий в адрес других лиц;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соблюдать персональную ответственность за технику безопасности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нахождения на объекте спорта;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01A28">
        <w:rPr>
          <w:bCs/>
          <w:sz w:val="28"/>
          <w:szCs w:val="28"/>
        </w:rPr>
        <w:t>- при обнаружении (возникновении) поломки (повреждения)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оборудования или сооружений, делающей невозможным или опасным их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дальнейшее использование, необходимо прекратить использование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неисправного оборудования и незамедлительно сообщить об этом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ответственному за данный объект.</w:t>
      </w:r>
    </w:p>
    <w:p w:rsidR="001F4C80" w:rsidRPr="00801A28" w:rsidRDefault="001F4C80" w:rsidP="001F4C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13. Учреждения, в оперативном управлении которых находятся объекты</w:t>
      </w:r>
    </w:p>
    <w:p w:rsidR="001F4C80" w:rsidRPr="00801A28" w:rsidRDefault="001F4C80" w:rsidP="005A6CCB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спорта, собственники объектов спорта обязаны обеспечить население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бесплатной, доступной и достоверной информацией об условиях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использования объектов спорта, в том числе о режиме работы, правилах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посещения, порядке предоставления объектов спорта, перечне физкультурно-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оздоровительных и спортивных услуг, стоимости физкультурно-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оздоровительных и спортивных услуг, графике возможного предоставления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объектов спорта (дни недели, часы), контактной информации (телефон, адрес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электронной почты, официальный сайт, уполномоченное на организацию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использования объекта должностное лицо), путем размещения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соответствующей информации на стендах в своих помещениях и на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официальном сайте организации в информационно-телекоммуникационной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сети "Интернет".</w:t>
      </w:r>
    </w:p>
    <w:p w:rsidR="001F4C80" w:rsidRPr="00801A28" w:rsidRDefault="001F4C80" w:rsidP="0038422E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01A28">
        <w:rPr>
          <w:bCs/>
          <w:sz w:val="28"/>
          <w:szCs w:val="28"/>
        </w:rPr>
        <w:t>14. Спортивные объекты, находящиеся на общественных территориях,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предоставляются населению в режиме свободного доступа для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самостоятельного занятия физической культурой и спортом, реализации</w:t>
      </w:r>
    </w:p>
    <w:p w:rsidR="001F4C80" w:rsidRPr="00801A28" w:rsidRDefault="001F4C80" w:rsidP="0038422E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801A28">
        <w:rPr>
          <w:bCs/>
          <w:sz w:val="28"/>
          <w:szCs w:val="28"/>
        </w:rPr>
        <w:t>различных видов досуга. Правила посещения размещаются на</w:t>
      </w:r>
      <w:r>
        <w:rPr>
          <w:bCs/>
          <w:sz w:val="28"/>
          <w:szCs w:val="28"/>
        </w:rPr>
        <w:t xml:space="preserve"> </w:t>
      </w:r>
      <w:r w:rsidRPr="00801A28">
        <w:rPr>
          <w:bCs/>
          <w:sz w:val="28"/>
          <w:szCs w:val="28"/>
        </w:rPr>
        <w:t>информационных щитах.</w:t>
      </w:r>
    </w:p>
    <w:p w:rsidR="00A74D40" w:rsidRPr="008C7574" w:rsidRDefault="001F4C80" w:rsidP="00A74D4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9B1098" w:rsidRPr="008C7574" w:rsidRDefault="009B1098" w:rsidP="008C7574">
      <w:pPr>
        <w:widowControl w:val="0"/>
        <w:tabs>
          <w:tab w:val="right" w:pos="9638"/>
        </w:tabs>
        <w:ind w:firstLine="0"/>
        <w:rPr>
          <w:sz w:val="28"/>
          <w:szCs w:val="28"/>
        </w:rPr>
      </w:pPr>
    </w:p>
    <w:sectPr w:rsidR="009B1098" w:rsidRPr="008C7574" w:rsidSect="008C7574">
      <w:headerReference w:type="default" r:id="rId8"/>
      <w:footerReference w:type="default" r:id="rId9"/>
      <w:pgSz w:w="11906" w:h="16838"/>
      <w:pgMar w:top="1134" w:right="567" w:bottom="1134" w:left="170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3F" w:rsidRDefault="00E4363F" w:rsidP="009B1098">
      <w:r>
        <w:separator/>
      </w:r>
    </w:p>
  </w:endnote>
  <w:endnote w:type="continuationSeparator" w:id="1">
    <w:p w:rsidR="00E4363F" w:rsidRDefault="00E4363F" w:rsidP="009B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5F" w:rsidRDefault="002E6C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3F" w:rsidRDefault="00E4363F" w:rsidP="009B1098">
      <w:r>
        <w:separator/>
      </w:r>
    </w:p>
  </w:footnote>
  <w:footnote w:type="continuationSeparator" w:id="1">
    <w:p w:rsidR="00E4363F" w:rsidRDefault="00E4363F" w:rsidP="009B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5F" w:rsidRPr="002E6C5F" w:rsidRDefault="005B66F4" w:rsidP="002E6C5F">
    <w:pPr>
      <w:pStyle w:val="ad"/>
      <w:ind w:firstLine="0"/>
      <w:jc w:val="center"/>
    </w:pPr>
    <w:r w:rsidRPr="002E6C5F">
      <w:rPr>
        <w:sz w:val="28"/>
      </w:rPr>
      <w:fldChar w:fldCharType="begin"/>
    </w:r>
    <w:r w:rsidR="002E6C5F" w:rsidRPr="002E6C5F">
      <w:rPr>
        <w:sz w:val="28"/>
      </w:rPr>
      <w:instrText>PAGE   \* MERGEFORMAT</w:instrText>
    </w:r>
    <w:r w:rsidRPr="002E6C5F">
      <w:rPr>
        <w:sz w:val="28"/>
      </w:rPr>
      <w:fldChar w:fldCharType="separate"/>
    </w:r>
    <w:r w:rsidR="00E94F6D">
      <w:rPr>
        <w:noProof/>
        <w:sz w:val="28"/>
      </w:rPr>
      <w:t>4</w:t>
    </w:r>
    <w:r w:rsidRPr="002E6C5F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098"/>
    <w:rsid w:val="000719B8"/>
    <w:rsid w:val="00072855"/>
    <w:rsid w:val="00074C2C"/>
    <w:rsid w:val="000A1D6D"/>
    <w:rsid w:val="000C210C"/>
    <w:rsid w:val="000F3012"/>
    <w:rsid w:val="001363C8"/>
    <w:rsid w:val="001424D0"/>
    <w:rsid w:val="0016516B"/>
    <w:rsid w:val="001F4C80"/>
    <w:rsid w:val="00230A25"/>
    <w:rsid w:val="00244E84"/>
    <w:rsid w:val="002B62DC"/>
    <w:rsid w:val="002C30A4"/>
    <w:rsid w:val="002E4A86"/>
    <w:rsid w:val="002E6C5F"/>
    <w:rsid w:val="003807B3"/>
    <w:rsid w:val="0038422E"/>
    <w:rsid w:val="00397305"/>
    <w:rsid w:val="003B397B"/>
    <w:rsid w:val="003B7EE6"/>
    <w:rsid w:val="003C6FBB"/>
    <w:rsid w:val="00472DDA"/>
    <w:rsid w:val="004C1F43"/>
    <w:rsid w:val="00531659"/>
    <w:rsid w:val="00567375"/>
    <w:rsid w:val="005A6CCB"/>
    <w:rsid w:val="005B66F4"/>
    <w:rsid w:val="005E4A15"/>
    <w:rsid w:val="00604A7A"/>
    <w:rsid w:val="006B1BD8"/>
    <w:rsid w:val="006C097D"/>
    <w:rsid w:val="006E3D3D"/>
    <w:rsid w:val="00706659"/>
    <w:rsid w:val="00745E35"/>
    <w:rsid w:val="007560DB"/>
    <w:rsid w:val="00764F67"/>
    <w:rsid w:val="0078537B"/>
    <w:rsid w:val="0078583B"/>
    <w:rsid w:val="00786551"/>
    <w:rsid w:val="00846D1E"/>
    <w:rsid w:val="008C7574"/>
    <w:rsid w:val="008D66AF"/>
    <w:rsid w:val="008F7290"/>
    <w:rsid w:val="009542F1"/>
    <w:rsid w:val="00983588"/>
    <w:rsid w:val="00983DD6"/>
    <w:rsid w:val="009B1098"/>
    <w:rsid w:val="009B38DC"/>
    <w:rsid w:val="00A16934"/>
    <w:rsid w:val="00A74D40"/>
    <w:rsid w:val="00AB65E9"/>
    <w:rsid w:val="00B158EC"/>
    <w:rsid w:val="00B2759F"/>
    <w:rsid w:val="00B54D7C"/>
    <w:rsid w:val="00B57D64"/>
    <w:rsid w:val="00B6383B"/>
    <w:rsid w:val="00B70C41"/>
    <w:rsid w:val="00B92C8E"/>
    <w:rsid w:val="00B93618"/>
    <w:rsid w:val="00BD765D"/>
    <w:rsid w:val="00D6522E"/>
    <w:rsid w:val="00DA2467"/>
    <w:rsid w:val="00DD5F18"/>
    <w:rsid w:val="00DF07CA"/>
    <w:rsid w:val="00E4363F"/>
    <w:rsid w:val="00E51691"/>
    <w:rsid w:val="00E54BB8"/>
    <w:rsid w:val="00E94F6D"/>
    <w:rsid w:val="00EB2A05"/>
    <w:rsid w:val="00F15C82"/>
    <w:rsid w:val="00F21881"/>
    <w:rsid w:val="00FA194C"/>
    <w:rsid w:val="00FF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B1098"/>
    <w:pPr>
      <w:ind w:firstLine="567"/>
      <w:jc w:val="both"/>
    </w:pPr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9B1098"/>
    <w:pPr>
      <w:keepNext/>
      <w:spacing w:before="240" w:after="60"/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B1098"/>
    <w:pPr>
      <w:keepNext/>
      <w:spacing w:before="240" w:after="60"/>
      <w:ind w:firstLine="0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9B1098"/>
    <w:pPr>
      <w:keepNext/>
      <w:spacing w:before="240" w:after="60"/>
      <w:ind w:firstLine="0"/>
      <w:jc w:val="center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9B1098"/>
    <w:pPr>
      <w:keepNext/>
      <w:ind w:left="720"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B1098"/>
    <w:pPr>
      <w:keepNext/>
      <w:ind w:left="708" w:firstLine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9B1098"/>
    <w:pPr>
      <w:keepNext/>
      <w:tabs>
        <w:tab w:val="left" w:pos="8006"/>
      </w:tabs>
      <w:ind w:firstLine="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B1098"/>
    <w:pPr>
      <w:keepNext/>
      <w:pageBreakBefore/>
      <w:ind w:left="6237"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9B109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9B1098"/>
    <w:pPr>
      <w:keepNext/>
      <w:ind w:right="-263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9B1098"/>
    <w:rPr>
      <w:sz w:val="24"/>
    </w:rPr>
  </w:style>
  <w:style w:type="paragraph" w:styleId="21">
    <w:name w:val="toc 2"/>
    <w:next w:val="a"/>
    <w:link w:val="22"/>
    <w:uiPriority w:val="39"/>
    <w:rsid w:val="009B1098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rsid w:val="009B109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1098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sid w:val="009B1098"/>
    <w:rPr>
      <w:rFonts w:ascii="XO Thames" w:hAnsi="XO Thames"/>
      <w:sz w:val="28"/>
    </w:rPr>
  </w:style>
  <w:style w:type="character" w:customStyle="1" w:styleId="70">
    <w:name w:val="Заголовок 7 Знак"/>
    <w:link w:val="7"/>
    <w:rsid w:val="009B1098"/>
    <w:rPr>
      <w:color w:val="000000"/>
      <w:sz w:val="28"/>
    </w:rPr>
  </w:style>
  <w:style w:type="paragraph" w:styleId="61">
    <w:name w:val="toc 6"/>
    <w:next w:val="a"/>
    <w:link w:val="62"/>
    <w:uiPriority w:val="39"/>
    <w:rsid w:val="009B1098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rsid w:val="009B109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9B1098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rsid w:val="009B1098"/>
    <w:rPr>
      <w:rFonts w:ascii="XO Thames" w:hAnsi="XO Thames"/>
      <w:sz w:val="28"/>
    </w:rPr>
  </w:style>
  <w:style w:type="paragraph" w:styleId="a3">
    <w:name w:val="footer"/>
    <w:basedOn w:val="a"/>
    <w:link w:val="a4"/>
    <w:rsid w:val="009B109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4">
    <w:name w:val="Нижний колонтитул Знак"/>
    <w:link w:val="a3"/>
    <w:rsid w:val="009B1098"/>
    <w:rPr>
      <w:sz w:val="20"/>
    </w:rPr>
  </w:style>
  <w:style w:type="character" w:customStyle="1" w:styleId="30">
    <w:name w:val="Заголовок 3 Знак"/>
    <w:link w:val="3"/>
    <w:rsid w:val="009B1098"/>
    <w:rPr>
      <w:rFonts w:ascii="Arial" w:hAnsi="Arial"/>
      <w:b/>
      <w:sz w:val="26"/>
    </w:rPr>
  </w:style>
  <w:style w:type="paragraph" w:styleId="a5">
    <w:name w:val="Body Text Indent"/>
    <w:basedOn w:val="a"/>
    <w:link w:val="a6"/>
    <w:rsid w:val="009B1098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rsid w:val="009B1098"/>
    <w:rPr>
      <w:sz w:val="28"/>
    </w:rPr>
  </w:style>
  <w:style w:type="paragraph" w:styleId="23">
    <w:name w:val="Body Text 2"/>
    <w:basedOn w:val="a"/>
    <w:link w:val="24"/>
    <w:rsid w:val="009B1098"/>
    <w:pPr>
      <w:ind w:firstLine="0"/>
    </w:pPr>
    <w:rPr>
      <w:sz w:val="28"/>
    </w:rPr>
  </w:style>
  <w:style w:type="character" w:customStyle="1" w:styleId="24">
    <w:name w:val="Основной текст 2 Знак"/>
    <w:link w:val="23"/>
    <w:rsid w:val="009B1098"/>
    <w:rPr>
      <w:sz w:val="28"/>
    </w:rPr>
  </w:style>
  <w:style w:type="character" w:customStyle="1" w:styleId="90">
    <w:name w:val="Заголовок 9 Знак"/>
    <w:link w:val="9"/>
    <w:rsid w:val="009B1098"/>
    <w:rPr>
      <w:b/>
      <w:sz w:val="28"/>
    </w:rPr>
  </w:style>
  <w:style w:type="paragraph" w:customStyle="1" w:styleId="12">
    <w:name w:val="Номер страницы1"/>
    <w:basedOn w:val="13"/>
    <w:link w:val="a7"/>
    <w:rsid w:val="009B1098"/>
  </w:style>
  <w:style w:type="character" w:styleId="a7">
    <w:name w:val="page number"/>
    <w:basedOn w:val="a0"/>
    <w:link w:val="12"/>
    <w:rsid w:val="009B1098"/>
  </w:style>
  <w:style w:type="paragraph" w:styleId="31">
    <w:name w:val="Body Text Indent 3"/>
    <w:basedOn w:val="a"/>
    <w:link w:val="32"/>
    <w:rsid w:val="009B1098"/>
    <w:pPr>
      <w:ind w:firstLine="1080"/>
    </w:pPr>
    <w:rPr>
      <w:sz w:val="28"/>
    </w:rPr>
  </w:style>
  <w:style w:type="character" w:customStyle="1" w:styleId="32">
    <w:name w:val="Основной текст с отступом 3 Знак"/>
    <w:link w:val="31"/>
    <w:rsid w:val="009B1098"/>
    <w:rPr>
      <w:sz w:val="28"/>
    </w:rPr>
  </w:style>
  <w:style w:type="paragraph" w:styleId="25">
    <w:name w:val="Body Text Indent 2"/>
    <w:basedOn w:val="a"/>
    <w:link w:val="26"/>
    <w:rsid w:val="009B1098"/>
    <w:pPr>
      <w:ind w:firstLine="708"/>
    </w:pPr>
    <w:rPr>
      <w:sz w:val="28"/>
    </w:rPr>
  </w:style>
  <w:style w:type="character" w:customStyle="1" w:styleId="26">
    <w:name w:val="Основной текст с отступом 2 Знак"/>
    <w:link w:val="25"/>
    <w:rsid w:val="009B1098"/>
    <w:rPr>
      <w:sz w:val="28"/>
    </w:rPr>
  </w:style>
  <w:style w:type="paragraph" w:styleId="33">
    <w:name w:val="toc 3"/>
    <w:next w:val="a"/>
    <w:link w:val="34"/>
    <w:uiPriority w:val="39"/>
    <w:rsid w:val="009B1098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rsid w:val="009B1098"/>
    <w:rPr>
      <w:rFonts w:ascii="XO Thames" w:hAnsi="XO Thames"/>
      <w:sz w:val="28"/>
    </w:rPr>
  </w:style>
  <w:style w:type="paragraph" w:styleId="35">
    <w:name w:val="Body Text 3"/>
    <w:basedOn w:val="a"/>
    <w:link w:val="36"/>
    <w:rsid w:val="009B1098"/>
    <w:pPr>
      <w:ind w:firstLine="0"/>
      <w:jc w:val="center"/>
    </w:pPr>
    <w:rPr>
      <w:sz w:val="28"/>
    </w:rPr>
  </w:style>
  <w:style w:type="character" w:customStyle="1" w:styleId="36">
    <w:name w:val="Основной текст 3 Знак"/>
    <w:link w:val="35"/>
    <w:rsid w:val="009B1098"/>
    <w:rPr>
      <w:sz w:val="28"/>
    </w:rPr>
  </w:style>
  <w:style w:type="character" w:customStyle="1" w:styleId="50">
    <w:name w:val="Заголовок 5 Знак"/>
    <w:link w:val="5"/>
    <w:rsid w:val="009B1098"/>
    <w:rPr>
      <w:sz w:val="28"/>
    </w:rPr>
  </w:style>
  <w:style w:type="paragraph" w:styleId="a8">
    <w:name w:val="Normal (Web)"/>
    <w:basedOn w:val="a"/>
    <w:link w:val="a9"/>
    <w:rsid w:val="009B1098"/>
    <w:pPr>
      <w:spacing w:beforeAutospacing="1" w:afterAutospacing="1"/>
      <w:ind w:firstLine="0"/>
      <w:jc w:val="left"/>
    </w:pPr>
  </w:style>
  <w:style w:type="character" w:customStyle="1" w:styleId="a9">
    <w:name w:val="Обычный (веб) Знак"/>
    <w:basedOn w:val="11"/>
    <w:link w:val="a8"/>
    <w:rsid w:val="009B1098"/>
    <w:rPr>
      <w:sz w:val="24"/>
    </w:rPr>
  </w:style>
  <w:style w:type="character" w:customStyle="1" w:styleId="10">
    <w:name w:val="Заголовок 1 Знак"/>
    <w:link w:val="1"/>
    <w:rsid w:val="009B1098"/>
    <w:rPr>
      <w:rFonts w:ascii="Arial" w:hAnsi="Arial"/>
      <w:b/>
      <w:sz w:val="32"/>
    </w:rPr>
  </w:style>
  <w:style w:type="paragraph" w:styleId="aa">
    <w:name w:val="Body Text"/>
    <w:basedOn w:val="a"/>
    <w:link w:val="ab"/>
    <w:rsid w:val="009B1098"/>
    <w:pPr>
      <w:tabs>
        <w:tab w:val="left" w:pos="4320"/>
      </w:tabs>
      <w:ind w:right="5497" w:firstLine="0"/>
      <w:jc w:val="left"/>
    </w:pPr>
    <w:rPr>
      <w:sz w:val="26"/>
    </w:rPr>
  </w:style>
  <w:style w:type="character" w:customStyle="1" w:styleId="ab">
    <w:name w:val="Основной текст Знак"/>
    <w:link w:val="aa"/>
    <w:rsid w:val="009B1098"/>
    <w:rPr>
      <w:sz w:val="26"/>
    </w:rPr>
  </w:style>
  <w:style w:type="paragraph" w:customStyle="1" w:styleId="14">
    <w:name w:val="Гиперссылка1"/>
    <w:link w:val="ac"/>
    <w:rsid w:val="009B1098"/>
    <w:rPr>
      <w:color w:val="0000FF"/>
      <w:u w:val="single"/>
    </w:rPr>
  </w:style>
  <w:style w:type="character" w:styleId="ac">
    <w:name w:val="Hyperlink"/>
    <w:link w:val="14"/>
    <w:rsid w:val="009B1098"/>
    <w:rPr>
      <w:color w:val="0000FF"/>
      <w:u w:val="single"/>
    </w:rPr>
  </w:style>
  <w:style w:type="paragraph" w:customStyle="1" w:styleId="Footnote">
    <w:name w:val="Footnote"/>
    <w:link w:val="Footnote0"/>
    <w:rsid w:val="009B1098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sid w:val="009B1098"/>
    <w:rPr>
      <w:rFonts w:ascii="XO Thames" w:hAnsi="XO Thames"/>
      <w:sz w:val="22"/>
    </w:rPr>
  </w:style>
  <w:style w:type="character" w:customStyle="1" w:styleId="80">
    <w:name w:val="Заголовок 8 Знак"/>
    <w:link w:val="8"/>
    <w:rsid w:val="009B1098"/>
    <w:rPr>
      <w:sz w:val="28"/>
    </w:rPr>
  </w:style>
  <w:style w:type="paragraph" w:styleId="15">
    <w:name w:val="toc 1"/>
    <w:next w:val="a"/>
    <w:link w:val="16"/>
    <w:uiPriority w:val="39"/>
    <w:rsid w:val="009B1098"/>
    <w:rPr>
      <w:rFonts w:ascii="XO Thames" w:hAnsi="XO Thames"/>
      <w:b/>
      <w:color w:val="000000"/>
      <w:sz w:val="28"/>
    </w:rPr>
  </w:style>
  <w:style w:type="character" w:customStyle="1" w:styleId="16">
    <w:name w:val="Оглавление 1 Знак"/>
    <w:link w:val="15"/>
    <w:rsid w:val="009B109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1098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B109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9B1098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rsid w:val="009B1098"/>
    <w:rPr>
      <w:rFonts w:ascii="XO Thames" w:hAnsi="XO Thames"/>
      <w:sz w:val="28"/>
    </w:rPr>
  </w:style>
  <w:style w:type="paragraph" w:styleId="ad">
    <w:name w:val="header"/>
    <w:basedOn w:val="a"/>
    <w:link w:val="ae"/>
    <w:uiPriority w:val="99"/>
    <w:rsid w:val="009B10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1"/>
    <w:link w:val="ad"/>
    <w:uiPriority w:val="99"/>
    <w:rsid w:val="009B1098"/>
    <w:rPr>
      <w:sz w:val="24"/>
    </w:rPr>
  </w:style>
  <w:style w:type="paragraph" w:styleId="81">
    <w:name w:val="toc 8"/>
    <w:next w:val="a"/>
    <w:link w:val="82"/>
    <w:uiPriority w:val="39"/>
    <w:rsid w:val="009B1098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rsid w:val="009B1098"/>
    <w:rPr>
      <w:rFonts w:ascii="XO Thames" w:hAnsi="XO Thames"/>
      <w:sz w:val="28"/>
    </w:rPr>
  </w:style>
  <w:style w:type="paragraph" w:styleId="af">
    <w:name w:val="No Spacing"/>
    <w:link w:val="af0"/>
    <w:rsid w:val="009B1098"/>
    <w:rPr>
      <w:rFonts w:ascii="Calibri" w:hAnsi="Calibri"/>
      <w:color w:val="000000"/>
      <w:sz w:val="22"/>
    </w:rPr>
  </w:style>
  <w:style w:type="character" w:customStyle="1" w:styleId="af0">
    <w:name w:val="Без интервала Знак"/>
    <w:link w:val="af"/>
    <w:rsid w:val="009B1098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rsid w:val="009B1098"/>
    <w:pPr>
      <w:ind w:firstLine="0"/>
      <w:jc w:val="center"/>
    </w:pPr>
    <w:rPr>
      <w:sz w:val="28"/>
    </w:rPr>
  </w:style>
  <w:style w:type="character" w:customStyle="1" w:styleId="Postan0">
    <w:name w:val="Postan"/>
    <w:link w:val="Postan"/>
    <w:rsid w:val="009B1098"/>
    <w:rPr>
      <w:sz w:val="28"/>
    </w:rPr>
  </w:style>
  <w:style w:type="paragraph" w:styleId="af1">
    <w:name w:val="Balloon Text"/>
    <w:basedOn w:val="a"/>
    <w:link w:val="af2"/>
    <w:rsid w:val="009B1098"/>
    <w:rPr>
      <w:rFonts w:ascii="Tahoma" w:hAnsi="Tahoma"/>
      <w:sz w:val="16"/>
    </w:rPr>
  </w:style>
  <w:style w:type="character" w:customStyle="1" w:styleId="af2">
    <w:name w:val="Текст выноски Знак"/>
    <w:link w:val="af1"/>
    <w:rsid w:val="009B109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9B1098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rsid w:val="009B1098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rsid w:val="009B1098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4">
    <w:name w:val="Подзаголовок Знак"/>
    <w:link w:val="af3"/>
    <w:rsid w:val="009B1098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9B1098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6">
    <w:name w:val="Название Знак"/>
    <w:link w:val="af5"/>
    <w:rsid w:val="009B109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1098"/>
    <w:rPr>
      <w:sz w:val="28"/>
    </w:rPr>
  </w:style>
  <w:style w:type="paragraph" w:customStyle="1" w:styleId="13">
    <w:name w:val="Основной шрифт абзаца1"/>
    <w:rsid w:val="009B1098"/>
    <w:rPr>
      <w:color w:val="000000"/>
    </w:rPr>
  </w:style>
  <w:style w:type="character" w:customStyle="1" w:styleId="20">
    <w:name w:val="Заголовок 2 Знак"/>
    <w:link w:val="2"/>
    <w:rsid w:val="009B1098"/>
    <w:rPr>
      <w:rFonts w:ascii="Arial" w:hAnsi="Arial"/>
      <w:b/>
      <w:i/>
      <w:sz w:val="28"/>
    </w:rPr>
  </w:style>
  <w:style w:type="character" w:customStyle="1" w:styleId="60">
    <w:name w:val="Заголовок 6 Знак"/>
    <w:link w:val="6"/>
    <w:rsid w:val="009B1098"/>
    <w:rPr>
      <w:color w:val="000000"/>
      <w:sz w:val="28"/>
    </w:rPr>
  </w:style>
  <w:style w:type="paragraph" w:customStyle="1" w:styleId="BodyText21">
    <w:name w:val="Body Text 21"/>
    <w:basedOn w:val="a"/>
    <w:rsid w:val="003B397B"/>
    <w:pPr>
      <w:overflowPunct w:val="0"/>
      <w:autoSpaceDE w:val="0"/>
      <w:autoSpaceDN w:val="0"/>
      <w:adjustRightInd w:val="0"/>
      <w:ind w:firstLine="0"/>
      <w:jc w:val="left"/>
    </w:pPr>
    <w:rPr>
      <w:rFonts w:eastAsia="Calibri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C369-800C-41BF-A7DB-5936B7E3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Горная</cp:lastModifiedBy>
  <cp:revision>22</cp:revision>
  <cp:lastPrinted>2023-10-11T11:12:00Z</cp:lastPrinted>
  <dcterms:created xsi:type="dcterms:W3CDTF">2023-10-02T11:27:00Z</dcterms:created>
  <dcterms:modified xsi:type="dcterms:W3CDTF">2023-10-16T06:51:00Z</dcterms:modified>
</cp:coreProperties>
</file>