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50" w:rsidRPr="004F3350" w:rsidRDefault="004F3350" w:rsidP="004F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50">
        <w:rPr>
          <w:rFonts w:ascii="Times New Roman" w:hAnsi="Times New Roman" w:cs="Times New Roman"/>
          <w:sz w:val="28"/>
          <w:szCs w:val="28"/>
        </w:rPr>
        <w:t>ОТЧЕТ</w:t>
      </w:r>
    </w:p>
    <w:p w:rsidR="004F3350" w:rsidRPr="004F3350" w:rsidRDefault="004F3350" w:rsidP="004F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50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</w:t>
      </w:r>
      <w:r w:rsidR="00086B0C">
        <w:rPr>
          <w:rFonts w:ascii="Times New Roman" w:hAnsi="Times New Roman" w:cs="Times New Roman"/>
          <w:sz w:val="28"/>
          <w:szCs w:val="28"/>
        </w:rPr>
        <w:t>рограммы Горненского городского поселения</w:t>
      </w:r>
      <w:r w:rsidRPr="004F3350">
        <w:rPr>
          <w:rFonts w:ascii="Times New Roman" w:hAnsi="Times New Roman" w:cs="Times New Roman"/>
          <w:sz w:val="28"/>
          <w:szCs w:val="28"/>
        </w:rPr>
        <w:t xml:space="preserve"> «Экономическое развитие»</w:t>
      </w:r>
    </w:p>
    <w:p w:rsidR="005A5406" w:rsidRDefault="004F3350" w:rsidP="004F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50">
        <w:rPr>
          <w:rFonts w:ascii="Times New Roman" w:hAnsi="Times New Roman" w:cs="Times New Roman"/>
          <w:sz w:val="28"/>
          <w:szCs w:val="28"/>
        </w:rPr>
        <w:t>отчетный</w:t>
      </w:r>
      <w:r w:rsidR="00086B0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F3415">
        <w:rPr>
          <w:rFonts w:ascii="Times New Roman" w:hAnsi="Times New Roman" w:cs="Times New Roman"/>
          <w:sz w:val="28"/>
          <w:szCs w:val="28"/>
        </w:rPr>
        <w:t>9</w:t>
      </w:r>
      <w:r w:rsidR="00432A29">
        <w:rPr>
          <w:rFonts w:ascii="Times New Roman" w:hAnsi="Times New Roman" w:cs="Times New Roman"/>
          <w:sz w:val="28"/>
          <w:szCs w:val="28"/>
        </w:rPr>
        <w:t xml:space="preserve"> месяцев 2022</w:t>
      </w:r>
      <w:r w:rsidRPr="004F33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3350" w:rsidRDefault="004F3350" w:rsidP="005B07E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34"/>
        <w:gridCol w:w="2551"/>
        <w:gridCol w:w="2268"/>
        <w:gridCol w:w="2693"/>
        <w:gridCol w:w="1276"/>
        <w:gridCol w:w="1276"/>
        <w:gridCol w:w="1276"/>
        <w:gridCol w:w="1275"/>
        <w:gridCol w:w="1276"/>
        <w:gridCol w:w="1418"/>
      </w:tblGrid>
      <w:tr w:rsidR="004F3350" w:rsidTr="003A742F">
        <w:tc>
          <w:tcPr>
            <w:tcW w:w="534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551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F93BA1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исполнитель, соисполнитель, участник (должность/</w:t>
            </w:r>
            <w:proofErr w:type="gramEnd"/>
          </w:p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ФИО)</w:t>
            </w:r>
            <w:proofErr w:type="gramEnd"/>
          </w:p>
        </w:tc>
        <w:tc>
          <w:tcPr>
            <w:tcW w:w="2693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Результат реализации </w:t>
            </w:r>
          </w:p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(краткое описание)</w:t>
            </w:r>
          </w:p>
        </w:tc>
        <w:tc>
          <w:tcPr>
            <w:tcW w:w="1276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Фактичес</w:t>
            </w:r>
            <w:r w:rsid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кая</w:t>
            </w:r>
            <w:proofErr w:type="spellEnd"/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дата начала </w:t>
            </w:r>
            <w:proofErr w:type="spell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реализа</w:t>
            </w:r>
            <w:r w:rsid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ции</w:t>
            </w:r>
            <w:proofErr w:type="spellEnd"/>
          </w:p>
        </w:tc>
        <w:tc>
          <w:tcPr>
            <w:tcW w:w="1276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827" w:type="dxa"/>
            <w:gridSpan w:val="3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Расходы бюджета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Объемы неосвоенных средств и причины их неосвоения</w:t>
            </w:r>
          </w:p>
        </w:tc>
      </w:tr>
      <w:tr w:rsidR="004F3350" w:rsidTr="003A742F">
        <w:tc>
          <w:tcPr>
            <w:tcW w:w="534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предусмотрено муниципальной программой</w:t>
            </w:r>
          </w:p>
        </w:tc>
        <w:tc>
          <w:tcPr>
            <w:tcW w:w="1275" w:type="dxa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предусмотрено сводной бюджетной росписью</w:t>
            </w:r>
          </w:p>
        </w:tc>
        <w:tc>
          <w:tcPr>
            <w:tcW w:w="1276" w:type="dxa"/>
          </w:tcPr>
          <w:p w:rsidR="004F3350" w:rsidRPr="003A742F" w:rsidRDefault="004F3350" w:rsidP="003A74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4F3350" w:rsidRDefault="004F3350" w:rsidP="003A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350" w:rsidRPr="004F3350" w:rsidRDefault="003A742F" w:rsidP="004F3350">
      <w:pPr>
        <w:spacing w:after="0"/>
        <w:jc w:val="center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"/>
          <w:szCs w:val="28"/>
        </w:rPr>
        <w:br w:type="textWrapping" w:clear="all"/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2524"/>
        <w:gridCol w:w="2295"/>
        <w:gridCol w:w="2693"/>
        <w:gridCol w:w="1276"/>
        <w:gridCol w:w="1276"/>
        <w:gridCol w:w="1276"/>
        <w:gridCol w:w="1275"/>
        <w:gridCol w:w="1276"/>
        <w:gridCol w:w="1418"/>
      </w:tblGrid>
      <w:tr w:rsidR="00B76813" w:rsidRPr="00F93BA1" w:rsidTr="003A742F">
        <w:trPr>
          <w:trHeight w:val="235"/>
          <w:tblHeader/>
        </w:trPr>
        <w:tc>
          <w:tcPr>
            <w:tcW w:w="534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24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95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5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8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B76813" w:rsidTr="003A742F">
        <w:tc>
          <w:tcPr>
            <w:tcW w:w="534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24" w:type="dxa"/>
          </w:tcPr>
          <w:p w:rsidR="00F93BA1" w:rsidRPr="003A742F" w:rsidRDefault="00F93BA1" w:rsidP="00170C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1. </w:t>
            </w:r>
            <w:r w:rsidR="00170C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«Создание благоприятных условий   для  привлечения инвестиций 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70C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  </w:t>
            </w:r>
            <w:proofErr w:type="spellStart"/>
            <w:r w:rsidR="00170C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Горненскогм</w:t>
            </w:r>
            <w:proofErr w:type="spellEnd"/>
            <w:r w:rsidR="00170C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городском  поселении</w:t>
            </w:r>
          </w:p>
        </w:tc>
        <w:tc>
          <w:tcPr>
            <w:tcW w:w="2295" w:type="dxa"/>
          </w:tcPr>
          <w:p w:rsidR="00F93BA1" w:rsidRPr="003A742F" w:rsidRDefault="00523714" w:rsidP="005237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</w:t>
            </w:r>
            <w:r w:rsidR="0095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672">
              <w:rPr>
                <w:rFonts w:ascii="Times New Roman" w:hAnsi="Times New Roman"/>
                <w:sz w:val="24"/>
                <w:szCs w:val="24"/>
              </w:rPr>
              <w:t>Горненского городского поселе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F93BA1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76813" w:rsidTr="003A742F">
        <w:tc>
          <w:tcPr>
            <w:tcW w:w="534" w:type="dxa"/>
          </w:tcPr>
          <w:p w:rsidR="004F3350" w:rsidRPr="003A742F" w:rsidRDefault="004F3350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4F3350" w:rsidRPr="003A742F" w:rsidRDefault="003A742F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1.1. 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>«Создание благоприятной для инвестиций административной среды на те</w:t>
            </w:r>
            <w:r w:rsidR="00170CFA">
              <w:rPr>
                <w:rFonts w:ascii="Times New Roman" w:hAnsi="Times New Roman" w:cs="Times New Roman"/>
                <w:sz w:val="23"/>
                <w:szCs w:val="23"/>
              </w:rPr>
              <w:t>рритории Горненского городского поселения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4F3350" w:rsidRPr="003A742F" w:rsidRDefault="0052371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5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672"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 </w:t>
            </w:r>
          </w:p>
        </w:tc>
        <w:tc>
          <w:tcPr>
            <w:tcW w:w="2693" w:type="dxa"/>
          </w:tcPr>
          <w:p w:rsidR="00F93BA1" w:rsidRPr="003A742F" w:rsidRDefault="00170CFA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Осуществление работы 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по 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вестициям Горненского городского поселения</w:t>
            </w:r>
            <w:r w:rsidR="00F93BA1"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F93BA1" w:rsidRPr="003A742F" w:rsidRDefault="00F93BA1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Организация инвестиционного</w:t>
            </w:r>
            <w:r w:rsidRPr="003A742F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процесса и привлечение инвестиций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F3350" w:rsidRPr="003A742F" w:rsidRDefault="00F93BA1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3. Взаимодействие с Агентством инвестиционного развития Ростовской области и Региональной корпорацией развития Ростовской области по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совместному привлечению инвесторов на территорию </w:t>
            </w:r>
            <w:r w:rsidR="00170CFA">
              <w:rPr>
                <w:rFonts w:ascii="Times New Roman" w:hAnsi="Times New Roman" w:cs="Times New Roman"/>
                <w:sz w:val="23"/>
                <w:szCs w:val="23"/>
              </w:rPr>
              <w:t>Горненского городского поселения.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4F3350" w:rsidRPr="003A742F" w:rsidRDefault="00F93BA1" w:rsidP="002337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2337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F341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4F3350" w:rsidRPr="003A742F" w:rsidRDefault="00F93BA1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1.2. Создание условий для реализации инвестиционных проектов</w:t>
            </w:r>
          </w:p>
        </w:tc>
        <w:tc>
          <w:tcPr>
            <w:tcW w:w="2295" w:type="dxa"/>
          </w:tcPr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Default="00233794" w:rsidP="00807931">
            <w:pPr>
              <w:ind w:right="6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1.Формирование и ведение реестра инвестиционных проектов муниципального образования</w:t>
            </w:r>
          </w:p>
          <w:p w:rsidR="00233794" w:rsidRDefault="00233794" w:rsidP="00807931">
            <w:pPr>
              <w:ind w:right="6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2.Организация сопровождения и мониторинг инвестиционных проектов, имеющих социально- экономическое значение для развития Горненского городского поселения.</w:t>
            </w:r>
          </w:p>
          <w:p w:rsidR="00233794" w:rsidRPr="003A742F" w:rsidRDefault="00233794" w:rsidP="00807931">
            <w:pPr>
              <w:ind w:right="6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Актуализация банка данных инвестиционных площадок.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F341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1.3.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«Формирование благоприятного инвестиционног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 имиджа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 Взаимодействие с Агентством инвестиционного развития Ростовской области.</w:t>
            </w:r>
          </w:p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 Освещение инвестиционной деятельности, осуществляемой в Красносулинском районе, в средствах массовой информации.</w:t>
            </w:r>
          </w:p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 Организация и проведение выставочно-ярмарочных мероприятий, форумов; организация коллективных экспозиций /</w:t>
            </w:r>
          </w:p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стендов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в рамках выставочно-ярмарочных мероприятий, форумов, конференций, презентаций, фестивалей, направленных </w:t>
            </w:r>
          </w:p>
          <w:p w:rsidR="00233794" w:rsidRPr="003A742F" w:rsidRDefault="00233794" w:rsidP="00F93B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на повышение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конкурентоспособ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ности и инвестиционной привлекательности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Горненского городского поселения.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F341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1.4.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«Стимулирование инвестиционной деяте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льности в Горненском городском поселении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Pr="003A742F" w:rsidRDefault="00233794" w:rsidP="00166C2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1. Размещение </w:t>
            </w:r>
          </w:p>
          <w:p w:rsidR="00233794" w:rsidRPr="003A742F" w:rsidRDefault="00233794" w:rsidP="00166C2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на официальном сайте Админ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истрации Горненского городского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информации о мерах государственной поддержки, оказываемой предприятиям, реализующим инвестиционные проекты;</w:t>
            </w:r>
          </w:p>
          <w:p w:rsidR="00233794" w:rsidRPr="003A742F" w:rsidRDefault="00233794" w:rsidP="00166C23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Обеспечение публичности информации об инвестиционном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тенциале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посредством различных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нтернет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ресурсов.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3. Поощрение инициаторов инвестиционных проектов и предприятий, достигших значительных результатов в освоении инвестиций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F341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Основное мероприятие 1.5. «Содействие в реализации проектов с применением механизмов 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ГЧП и МЧП»</w:t>
            </w: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 Организация оказа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ния методической, консультацион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ной поддержки частным инвесторам (инициаторам инвестиционных проектов) 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по вопросам, связанным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ГЧП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2. Формирование реестра проектных инициатив, возможных к реализации с применением механизма 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ГЧП И МЧП.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3. Привлечение потенциальных инвесторов к обучению, проводимому 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на областном и федеральном уровне,  по вопросам применения механизмов ГЧП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F341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9544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Контрольное соб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ытие муниципальной программы 1.1 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Pr="005E6705" w:rsidRDefault="00233794" w:rsidP="005E6705">
            <w:pPr>
              <w:tabs>
                <w:tab w:val="left" w:pos="0"/>
              </w:tabs>
              <w:rPr>
                <w:rFonts w:ascii="Times New Roman" w:eastAsia="PMingLiU" w:hAnsi="Times New Roman" w:cs="Times New Roman"/>
                <w:sz w:val="23"/>
                <w:szCs w:val="23"/>
                <w:lang w:eastAsia="ar-SA"/>
              </w:rPr>
            </w:pPr>
            <w:r w:rsidRPr="005E6705">
              <w:rPr>
                <w:rFonts w:ascii="Times New Roman" w:hAnsi="Times New Roman" w:cs="Times New Roman"/>
                <w:iCs/>
                <w:sz w:val="23"/>
                <w:szCs w:val="23"/>
              </w:rPr>
              <w:t>На официальном сайте Администрации Красносулинского района размещен</w:t>
            </w: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а</w:t>
            </w:r>
            <w:r w:rsidRPr="005E6705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</w:t>
            </w:r>
            <w:r w:rsidRPr="005E6705">
              <w:rPr>
                <w:rFonts w:ascii="Times New Roman" w:hAnsi="Times New Roman" w:cs="Times New Roman"/>
                <w:iCs/>
                <w:sz w:val="23"/>
                <w:szCs w:val="23"/>
              </w:rPr>
              <w:lastRenderedPageBreak/>
              <w:t xml:space="preserve">информация  </w:t>
            </w:r>
            <w:r w:rsidRPr="005E6705">
              <w:rPr>
                <w:rFonts w:ascii="Times New Roman" w:hAnsi="Times New Roman" w:cs="Times New Roman"/>
                <w:sz w:val="23"/>
                <w:szCs w:val="23"/>
                <w:lang w:eastAsia="zh-CN"/>
              </w:rPr>
              <w:t>по вопросам, связанным с ГЧП</w:t>
            </w:r>
            <w:r w:rsidRPr="005E6705">
              <w:rPr>
                <w:rFonts w:ascii="Times New Roman" w:eastAsia="PMingLiU" w:hAnsi="Times New Roman" w:cs="Times New Roman"/>
                <w:sz w:val="23"/>
                <w:szCs w:val="23"/>
                <w:lang w:eastAsia="ar-SA"/>
              </w:rPr>
              <w:t>.</w:t>
            </w:r>
          </w:p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</w:t>
            </w:r>
          </w:p>
        </w:tc>
        <w:tc>
          <w:tcPr>
            <w:tcW w:w="1276" w:type="dxa"/>
          </w:tcPr>
          <w:p w:rsidR="00233794" w:rsidRPr="003A742F" w:rsidRDefault="00233794" w:rsidP="00112F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F341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2524" w:type="dxa"/>
          </w:tcPr>
          <w:p w:rsidR="00233794" w:rsidRPr="003A742F" w:rsidRDefault="00233794" w:rsidP="00166C2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2. 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«Развитие субъектов малого и среднего предпринимат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ельства в Горненском городском поселении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Горненского городского поселения </w:t>
            </w:r>
          </w:p>
        </w:tc>
        <w:tc>
          <w:tcPr>
            <w:tcW w:w="2693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166C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62323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2.1. «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Упрощение доступа субъектов малого и </w:t>
            </w:r>
          </w:p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среднего </w:t>
            </w:r>
            <w:proofErr w:type="spellStart"/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предприни-мател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  <w:proofErr w:type="spellEnd"/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 включая индивидуальных предпринимателей к льготному финансированию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Горненского городского поселения, банковские учреждения,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Фонд Местного Развития</w:t>
            </w:r>
          </w:p>
        </w:tc>
        <w:tc>
          <w:tcPr>
            <w:tcW w:w="2693" w:type="dxa"/>
          </w:tcPr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 Привлечение субъектов малого и среднего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бизнеса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к участию в федеральных, областных и районных программах льготного кредитования (Ростовское региональное агентство поддержки </w:t>
            </w:r>
            <w:proofErr w:type="spellStart"/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предприни-мательства</w:t>
            </w:r>
            <w:proofErr w:type="spellEnd"/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 НКО «Гарантийный фонд РО», АО «Региональная лизинговая компания» Ростовской области, Микро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кредитная компания Фонд местного развития Красносулинского района);</w:t>
            </w:r>
          </w:p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2. Содействие в развитии системы кооперации и </w:t>
            </w:r>
            <w:proofErr w:type="spell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субконтрактации</w:t>
            </w:r>
            <w:proofErr w:type="spell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малых и средних предприятий с целью оптимизации процесса производства и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повышения конкурентоспособности, как на уровне предприятия, так и на уровне региона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112F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F341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623232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2.2. «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и проведение конференций, семинаров, «круглых столов» по вопросам развития малого</w:t>
            </w:r>
          </w:p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среднего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предприниматель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ства, и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нформационное и консультационное сопро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вождение предпринимателей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Администрация Горненского городского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Некомерческое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Партнерство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Краснолилинское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поддержки малого и среднего предпринимательства»</w:t>
            </w:r>
          </w:p>
        </w:tc>
        <w:tc>
          <w:tcPr>
            <w:tcW w:w="2693" w:type="dxa"/>
          </w:tcPr>
          <w:p w:rsidR="00233794" w:rsidRPr="003A742F" w:rsidRDefault="00233794" w:rsidP="00623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 Расширение доступа субъектов МСП к консультационным услугам</w:t>
            </w:r>
          </w:p>
          <w:p w:rsidR="00233794" w:rsidRPr="003A742F" w:rsidRDefault="00233794" w:rsidP="00623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Обеспечение правовой защиты субъектов МСП</w:t>
            </w:r>
          </w:p>
          <w:p w:rsidR="00233794" w:rsidRPr="003A742F" w:rsidRDefault="00233794" w:rsidP="00623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3. Оказание содействия в организации собственного дела  </w:t>
            </w:r>
          </w:p>
          <w:p w:rsidR="00233794" w:rsidRPr="003A742F" w:rsidRDefault="00233794" w:rsidP="006232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молодежи и  гражданам, испытывающим проблемы с трудоустройством. </w:t>
            </w:r>
          </w:p>
          <w:p w:rsidR="00233794" w:rsidRPr="003A742F" w:rsidRDefault="00233794" w:rsidP="006232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4. Правовая помощь субъектам малого и среднего бизнеса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32A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F341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62323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2.3.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«Проведение мероприятий, направленных на вовлечение молодежи и неработающих  в предприниматель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softHyphen/>
              <w:t>скую деятельность, поощрение лучших предп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риниматель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ских инициатив»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Горненского городского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Государственное казенное учреждение Ростовской области «Центр занятости г. Красный Сулин»</w:t>
            </w:r>
          </w:p>
        </w:tc>
        <w:tc>
          <w:tcPr>
            <w:tcW w:w="2693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1. Популяризация предпринимательской деятельности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(в том числе через семинары, круглые столы, конференции, выставки); </w:t>
            </w:r>
          </w:p>
          <w:p w:rsidR="00233794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Формирование положительного образа предпринимателя и спроса населения района на товары и услуги, производимые предприятиями района;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Стимулирование молодежного предпринимательства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активного участия молодежи в работе.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 Пропаганда легального предпринимательства и сокращение неформальной занятости;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 Популяризация самозанятости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F341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E36F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.</w:t>
            </w: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Основное мероприятие 2.4.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«Создание платформы для субъекто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малого и среднего предпринима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тельства, ориентированной на поддержку производственной и сбытовой деятельности субъектов малого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среднего предпринима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тельства»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Горненского городского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автономное учреждение «МФЦ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Красносулинского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Некомерческое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Красносулинское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поддержки малого и среднего предпринимательства» </w:t>
            </w:r>
          </w:p>
        </w:tc>
        <w:tc>
          <w:tcPr>
            <w:tcW w:w="2693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1. Содействие в актуализации данных в аналитической системе для малого и среднего бизнеса «Бизнес-навигатор МСП»;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2. Развитие механизма предоставления государственных услуг по принципу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одного окна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F341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Основное мероприятие 2.5.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«Разви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тие социального предприниматель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ства»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поселения, управление образования Красносулинского района, государственное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Ростовской области «Центр занятости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селения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расный Сулин  </w:t>
            </w:r>
          </w:p>
        </w:tc>
        <w:tc>
          <w:tcPr>
            <w:tcW w:w="2693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1. Взаимодействие с институтами развития </w:t>
            </w: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сфере социального предпринимательства (Общероссийская общественная организация МСП</w:t>
            </w:r>
            <w:proofErr w:type="gramEnd"/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«Опора России»), </w:t>
            </w:r>
            <w:proofErr w:type="gramEnd"/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2. Популяризация социального предпринимательства;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3. Привлечение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субъектов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МСП к участию в благотворительных акциях;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4. Повышение качества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бизнес – среды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F341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7462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24" w:type="dxa"/>
          </w:tcPr>
          <w:p w:rsidR="00233794" w:rsidRPr="003A742F" w:rsidRDefault="00233794" w:rsidP="00F00C6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3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«Развитие потребительского рынка и </w:t>
            </w:r>
          </w:p>
          <w:p w:rsidR="00233794" w:rsidRPr="003A742F" w:rsidRDefault="00233794" w:rsidP="00F00C6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защита прав </w:t>
            </w:r>
          </w:p>
          <w:p w:rsidR="00233794" w:rsidRPr="003A742F" w:rsidRDefault="00233794" w:rsidP="00F00C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потре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бителей в Горненском городском поселении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 </w:t>
            </w:r>
          </w:p>
        </w:tc>
        <w:tc>
          <w:tcPr>
            <w:tcW w:w="2693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7462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.1 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«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</w:t>
            </w:r>
            <w:r w:rsidRPr="003A74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оздание новых объектов розничной торговли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 </w:t>
            </w:r>
          </w:p>
        </w:tc>
        <w:tc>
          <w:tcPr>
            <w:tcW w:w="2693" w:type="dxa"/>
          </w:tcPr>
          <w:p w:rsidR="00233794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Создание «банка идей», включающих информацию о свободных бизне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нишах в сфере потребительского рынка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 Развитие локальных торговых сетей.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 Стимулирование развития торговли в малых и отдаленных населенных пунктах.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 Сохранение и развитие формата розничных рынков и ярмарок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F341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C911B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.2. 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«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Содействие в создании на тер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ритории 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новых объектов общественного 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lastRenderedPageBreak/>
              <w:t>питания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 </w:t>
            </w:r>
          </w:p>
        </w:tc>
        <w:tc>
          <w:tcPr>
            <w:tcW w:w="2693" w:type="dxa"/>
          </w:tcPr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1.Поддержка инвестиционных проектов в открытии предприятий, осуществляющих доставку продукции собственного производства по заказам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потребителей;</w:t>
            </w:r>
          </w:p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Поиск и развитие новых, более эффективных методов обслуживания населения, таких как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бизнес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ланчей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 реализация готовой продукции через отделы кулинарии 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Развитие сферы общественного питания в сегменте кафе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и ресторанов сре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дней ценовой категории.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F341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3.3 «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Содействие в расширении спектра </w:t>
            </w:r>
          </w:p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бытовых услуг, предоставляемых на территории Красносулинского района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Горненского городского поселения </w:t>
            </w:r>
          </w:p>
        </w:tc>
        <w:tc>
          <w:tcPr>
            <w:tcW w:w="2693" w:type="dxa"/>
          </w:tcPr>
          <w:p w:rsidR="00233794" w:rsidRDefault="00233794" w:rsidP="00B7681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Привлечение сетевых предприятий бытового обслуживания</w:t>
            </w:r>
          </w:p>
          <w:p w:rsidR="00233794" w:rsidRPr="003A742F" w:rsidRDefault="00233794" w:rsidP="00B7681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. Формирование перечня приоритетных и востребованных направлений в развитии предприятий бытового обслуживания, направление адресных предложений потенциальным инвесторам и заинтересованным лицам 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F341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3.4. «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мероприятий, направленных </w:t>
            </w:r>
          </w:p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на обеспечение 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аселения 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качественными товарами, работами и услугами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95" w:type="dxa"/>
          </w:tcPr>
          <w:p w:rsidR="00233794" w:rsidRDefault="00233794" w:rsidP="00B76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Горненского городского поселения </w:t>
            </w:r>
          </w:p>
        </w:tc>
        <w:tc>
          <w:tcPr>
            <w:tcW w:w="2693" w:type="dxa"/>
          </w:tcPr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по выявлению контрафактной продукции, прод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аваемой в Горненском городском поселении,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proofErr w:type="gramEnd"/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пресечение несанкционированной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торговли на те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рритории Горненского городского поселения</w:t>
            </w:r>
          </w:p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Популяризация бренда «Сделано на Дону»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Привлечение предприятий и организаций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городского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поселенияк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прохождению добровольной сертификации «Сделано на Дону»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F341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,5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Основное мероприятие 3.5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«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Создание эффективной системы межведомственного взаимодействия, направленного на защите прав потребителей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»</w:t>
            </w: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Style w:val="extended-textfull"/>
                <w:rFonts w:ascii="Times New Roman" w:hAnsi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 Админ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истрация Горненского городского поселения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., Территориальный отдел Управления Роспотребнадзора по Ростовской области </w:t>
            </w:r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в </w:t>
            </w:r>
            <w:proofErr w:type="gramStart"/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.г. Каменске-Шахтинском, Донецке, г. Гуково, г. Зверево, </w:t>
            </w:r>
          </w:p>
          <w:p w:rsidR="00233794" w:rsidRPr="003A742F" w:rsidRDefault="00233794" w:rsidP="00B76813">
            <w:pPr>
              <w:rPr>
                <w:rStyle w:val="extended-textfull"/>
                <w:rFonts w:ascii="Times New Roman" w:hAnsi="Times New Roman"/>
                <w:sz w:val="23"/>
                <w:szCs w:val="23"/>
              </w:rPr>
            </w:pPr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г. </w:t>
            </w:r>
            <w:proofErr w:type="gramStart"/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>Красном</w:t>
            </w:r>
            <w:proofErr w:type="gramEnd"/>
            <w:r w:rsidRPr="003A742F"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 Сулине, Красносулинском, Каменском </w:t>
            </w:r>
          </w:p>
          <w:p w:rsidR="00233794" w:rsidRPr="003A742F" w:rsidRDefault="00233794" w:rsidP="000F11C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extended-textfull"/>
                <w:rFonts w:ascii="Times New Roman" w:hAnsi="Times New Roman"/>
                <w:sz w:val="23"/>
                <w:szCs w:val="23"/>
              </w:rPr>
              <w:t xml:space="preserve">районах, управление образование 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Красносулинского района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 w:rsidRPr="003A742F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693" w:type="dxa"/>
          </w:tcPr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3794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Организация работы общественной приемной по защите прав потребителей в Горненском городском поселении.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 Проведение мероприятий, направленных на повышение информированности потребителей о своих правах.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. Проведение семинаров для субъектов МСП </w:t>
            </w:r>
          </w:p>
          <w:p w:rsidR="00233794" w:rsidRPr="003A742F" w:rsidRDefault="00233794" w:rsidP="00B76813">
            <w:pPr>
              <w:tabs>
                <w:tab w:val="left" w:pos="426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по вопросам соблюдения законодательства по ЗПП, с приглашением представителей Роспотребнадзора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. Привлечение учащихся 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Красносулинского района к участию в конкурсах и олимпиадах по тематике </w:t>
            </w:r>
          </w:p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защиты прав потребителей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01.01.202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8A11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32A2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="00FF341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.202</w:t>
            </w:r>
            <w:r w:rsidR="00432A2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F84A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3794" w:rsidTr="003A742F">
        <w:tc>
          <w:tcPr>
            <w:tcW w:w="534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4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 xml:space="preserve">Итого по муниципальной программе </w:t>
            </w:r>
          </w:p>
        </w:tc>
        <w:tc>
          <w:tcPr>
            <w:tcW w:w="2295" w:type="dxa"/>
          </w:tcPr>
          <w:p w:rsidR="00233794" w:rsidRPr="003A742F" w:rsidRDefault="00233794" w:rsidP="00B7681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276" w:type="dxa"/>
          </w:tcPr>
          <w:p w:rsidR="00233794" w:rsidRPr="003A742F" w:rsidRDefault="00233794" w:rsidP="00F84A5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1275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742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18" w:type="dxa"/>
          </w:tcPr>
          <w:p w:rsidR="00233794" w:rsidRPr="003A742F" w:rsidRDefault="00233794" w:rsidP="004F33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</w:tbl>
    <w:p w:rsidR="00F84A51" w:rsidRDefault="00F84A51" w:rsidP="000F1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4A51" w:rsidRPr="00432A29" w:rsidRDefault="00F84A51" w:rsidP="005B0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</w:t>
      </w:r>
      <w:r w:rsidR="005920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07E9">
        <w:rPr>
          <w:rFonts w:ascii="Times New Roman" w:hAnsi="Times New Roman" w:cs="Times New Roman"/>
          <w:sz w:val="28"/>
          <w:szCs w:val="28"/>
        </w:rPr>
        <w:t>Горненского городского поселения                                                     П.Ю. Корчагин</w:t>
      </w:r>
    </w:p>
    <w:p w:rsidR="00D45AEA" w:rsidRPr="00432A29" w:rsidRDefault="00D45AEA" w:rsidP="00E91957">
      <w:pPr>
        <w:tabs>
          <w:tab w:val="left" w:pos="4457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D45AEA" w:rsidRPr="00432A29" w:rsidSect="00E91957">
      <w:pgSz w:w="16838" w:h="11906" w:orient="landscape"/>
      <w:pgMar w:top="426" w:right="567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3350"/>
    <w:rsid w:val="000409E5"/>
    <w:rsid w:val="00086B0C"/>
    <w:rsid w:val="000E3E86"/>
    <w:rsid w:val="000F11C3"/>
    <w:rsid w:val="00112FDD"/>
    <w:rsid w:val="00152C49"/>
    <w:rsid w:val="00157876"/>
    <w:rsid w:val="00166C23"/>
    <w:rsid w:val="00170CFA"/>
    <w:rsid w:val="00233794"/>
    <w:rsid w:val="002B01A2"/>
    <w:rsid w:val="002B5B50"/>
    <w:rsid w:val="002B71F6"/>
    <w:rsid w:val="002E11D7"/>
    <w:rsid w:val="00340C78"/>
    <w:rsid w:val="00345387"/>
    <w:rsid w:val="00356F21"/>
    <w:rsid w:val="003A742F"/>
    <w:rsid w:val="004025DD"/>
    <w:rsid w:val="00422526"/>
    <w:rsid w:val="00432A29"/>
    <w:rsid w:val="004338F1"/>
    <w:rsid w:val="00471CAA"/>
    <w:rsid w:val="00486DBC"/>
    <w:rsid w:val="004E389C"/>
    <w:rsid w:val="004F3350"/>
    <w:rsid w:val="00523714"/>
    <w:rsid w:val="00530F9C"/>
    <w:rsid w:val="00556D34"/>
    <w:rsid w:val="00571EC8"/>
    <w:rsid w:val="00577867"/>
    <w:rsid w:val="005920D8"/>
    <w:rsid w:val="005A5406"/>
    <w:rsid w:val="005B07E9"/>
    <w:rsid w:val="005C1E7D"/>
    <w:rsid w:val="005E6705"/>
    <w:rsid w:val="00623232"/>
    <w:rsid w:val="00623D0D"/>
    <w:rsid w:val="0067268D"/>
    <w:rsid w:val="00740484"/>
    <w:rsid w:val="00746295"/>
    <w:rsid w:val="007D2C9B"/>
    <w:rsid w:val="00807931"/>
    <w:rsid w:val="00813C48"/>
    <w:rsid w:val="008779E7"/>
    <w:rsid w:val="00885EF3"/>
    <w:rsid w:val="008E5E30"/>
    <w:rsid w:val="00912BC7"/>
    <w:rsid w:val="00935242"/>
    <w:rsid w:val="00936904"/>
    <w:rsid w:val="00936B95"/>
    <w:rsid w:val="0095440F"/>
    <w:rsid w:val="00A17260"/>
    <w:rsid w:val="00A447EC"/>
    <w:rsid w:val="00AB7BB3"/>
    <w:rsid w:val="00B76813"/>
    <w:rsid w:val="00B85629"/>
    <w:rsid w:val="00BB1544"/>
    <w:rsid w:val="00C549B1"/>
    <w:rsid w:val="00C911BF"/>
    <w:rsid w:val="00D45AEA"/>
    <w:rsid w:val="00E36FE3"/>
    <w:rsid w:val="00E73672"/>
    <w:rsid w:val="00E91957"/>
    <w:rsid w:val="00EF0E6E"/>
    <w:rsid w:val="00F00C63"/>
    <w:rsid w:val="00F1642B"/>
    <w:rsid w:val="00F84A51"/>
    <w:rsid w:val="00F93BA1"/>
    <w:rsid w:val="00FE2707"/>
    <w:rsid w:val="00FF11E0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6232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623232"/>
    <w:rPr>
      <w:rFonts w:ascii="Calibri" w:eastAsia="Times New Roman" w:hAnsi="Calibri" w:cs="Calibri"/>
      <w:lang w:eastAsia="ru-RU"/>
    </w:rPr>
  </w:style>
  <w:style w:type="character" w:styleId="a4">
    <w:name w:val="Emphasis"/>
    <w:uiPriority w:val="20"/>
    <w:qFormat/>
    <w:rsid w:val="00623232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F00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00C63"/>
    <w:rPr>
      <w:rFonts w:ascii="Calibri" w:eastAsia="Times New Roman" w:hAnsi="Calibri" w:cs="Calibri"/>
    </w:rPr>
  </w:style>
  <w:style w:type="character" w:customStyle="1" w:styleId="extended-textfull">
    <w:name w:val="extended-text__full"/>
    <w:uiPriority w:val="99"/>
    <w:rsid w:val="00F00C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6232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623232"/>
    <w:rPr>
      <w:rFonts w:ascii="Calibri" w:eastAsia="Times New Roman" w:hAnsi="Calibri" w:cs="Calibri"/>
      <w:lang w:eastAsia="ru-RU"/>
    </w:rPr>
  </w:style>
  <w:style w:type="character" w:styleId="a4">
    <w:name w:val="Emphasis"/>
    <w:uiPriority w:val="20"/>
    <w:qFormat/>
    <w:rsid w:val="00623232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F00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00C63"/>
    <w:rPr>
      <w:rFonts w:ascii="Calibri" w:eastAsia="Times New Roman" w:hAnsi="Calibri" w:cs="Calibri"/>
    </w:rPr>
  </w:style>
  <w:style w:type="character" w:customStyle="1" w:styleId="extended-textfull">
    <w:name w:val="extended-text__full"/>
    <w:uiPriority w:val="99"/>
    <w:rsid w:val="00F00C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3DAD-A31D-4DE1-9CB4-F9CEBF70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Горная</cp:lastModifiedBy>
  <cp:revision>38</cp:revision>
  <cp:lastPrinted>2022-07-07T11:07:00Z</cp:lastPrinted>
  <dcterms:created xsi:type="dcterms:W3CDTF">2020-07-27T10:27:00Z</dcterms:created>
  <dcterms:modified xsi:type="dcterms:W3CDTF">2022-10-12T06:14:00Z</dcterms:modified>
</cp:coreProperties>
</file>