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24" w:rsidRPr="00D13417" w:rsidRDefault="0004475D" w:rsidP="00D13417">
      <w:pPr>
        <w:jc w:val="right"/>
        <w:rPr>
          <w:b/>
          <w:sz w:val="28"/>
          <w:szCs w:val="28"/>
        </w:rPr>
      </w:pPr>
      <w:r w:rsidRPr="00D13417">
        <w:rPr>
          <w:b/>
          <w:sz w:val="28"/>
          <w:szCs w:val="28"/>
        </w:rPr>
        <w:t xml:space="preserve">            </w:t>
      </w:r>
      <w:r w:rsidR="00D13417" w:rsidRPr="00D13417">
        <w:rPr>
          <w:b/>
          <w:sz w:val="28"/>
          <w:szCs w:val="28"/>
        </w:rPr>
        <w:t>Проект</w:t>
      </w:r>
    </w:p>
    <w:p w:rsidR="00D13417" w:rsidRDefault="00D13417" w:rsidP="00010F6D">
      <w:pPr>
        <w:ind w:firstLine="567"/>
        <w:jc w:val="center"/>
        <w:rPr>
          <w:b/>
          <w:color w:val="000000"/>
          <w:sz w:val="28"/>
          <w:szCs w:val="28"/>
          <w:lang w:val="en-US"/>
        </w:rPr>
      </w:pP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8F4222">
        <w:rPr>
          <w:b/>
          <w:color w:val="000000"/>
          <w:sz w:val="28"/>
          <w:szCs w:val="28"/>
        </w:rPr>
        <w:t>ГОРНЕНСКОЕ ГОРОДСКОЕ</w:t>
      </w:r>
      <w:r w:rsidRPr="00662380">
        <w:rPr>
          <w:b/>
          <w:color w:val="000000"/>
          <w:sz w:val="28"/>
          <w:szCs w:val="28"/>
        </w:rPr>
        <w:t xml:space="preserve">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8F4222">
        <w:rPr>
          <w:b/>
          <w:color w:val="000000"/>
          <w:sz w:val="28"/>
          <w:szCs w:val="28"/>
        </w:rPr>
        <w:t>ГОРНЕНСКОГО ГОРОДСКОГО</w:t>
      </w:r>
      <w:r w:rsidRPr="00662380">
        <w:rPr>
          <w:b/>
          <w:color w:val="000000"/>
          <w:sz w:val="28"/>
          <w:szCs w:val="28"/>
        </w:rPr>
        <w:t xml:space="preserve">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</w:t>
      </w:r>
      <w:r w:rsidRPr="00D13417">
        <w:rPr>
          <w:sz w:val="28"/>
          <w:szCs w:val="28"/>
        </w:rPr>
        <w:t xml:space="preserve">от </w:t>
      </w:r>
      <w:r w:rsidR="006B7A62" w:rsidRPr="00D13417">
        <w:rPr>
          <w:sz w:val="28"/>
          <w:szCs w:val="28"/>
        </w:rPr>
        <w:t>__</w:t>
      </w:r>
      <w:r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Pr="00D13417">
        <w:rPr>
          <w:sz w:val="28"/>
          <w:szCs w:val="28"/>
        </w:rPr>
        <w:t xml:space="preserve"> </w:t>
      </w:r>
      <w:r w:rsidRPr="00D13417">
        <w:rPr>
          <w:sz w:val="28"/>
          <w:szCs w:val="28"/>
        </w:rPr>
        <w:sym w:font="Times New Roman" w:char="2116"/>
      </w:r>
      <w:r w:rsidRPr="00D13417">
        <w:rPr>
          <w:sz w:val="28"/>
          <w:szCs w:val="28"/>
        </w:rPr>
        <w:t xml:space="preserve"> </w:t>
      </w:r>
      <w:r w:rsidR="006B7A62" w:rsidRPr="00D13417">
        <w:rPr>
          <w:sz w:val="28"/>
          <w:szCs w:val="28"/>
        </w:rPr>
        <w:t>__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8F4222" w:rsidP="008F422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р.п.Горный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</w:t>
      </w:r>
      <w:r w:rsidR="008F4222">
        <w:rPr>
          <w:sz w:val="28"/>
          <w:szCs w:val="28"/>
        </w:rPr>
        <w:t>Горненское городское</w:t>
      </w:r>
      <w:r w:rsidRPr="00662380">
        <w:rPr>
          <w:sz w:val="28"/>
          <w:szCs w:val="28"/>
        </w:rPr>
        <w:t xml:space="preserve"> поселение», Администрация </w:t>
      </w:r>
      <w:r w:rsidR="008F4222">
        <w:rPr>
          <w:sz w:val="28"/>
          <w:szCs w:val="28"/>
        </w:rPr>
        <w:t>Горненского городского</w:t>
      </w:r>
      <w:r w:rsidRPr="00662380">
        <w:rPr>
          <w:sz w:val="28"/>
          <w:szCs w:val="28"/>
        </w:rPr>
        <w:t xml:space="preserve">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5478FE" w:rsidP="004702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380" w:rsidRPr="00662380">
        <w:rPr>
          <w:sz w:val="28"/>
          <w:szCs w:val="28"/>
        </w:rPr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="00662380"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5478FE" w:rsidP="0047020F">
      <w:pPr>
        <w:suppressAutoHyphens/>
        <w:ind w:firstLine="567"/>
        <w:jc w:val="both"/>
        <w:rPr>
          <w:sz w:val="28"/>
          <w:szCs w:val="28"/>
        </w:rPr>
      </w:pPr>
      <w:r w:rsidRPr="005478FE">
        <w:rPr>
          <w:sz w:val="28"/>
          <w:szCs w:val="28"/>
        </w:rPr>
        <w:t>2.</w:t>
      </w:r>
      <w:r w:rsidR="008F4222">
        <w:t xml:space="preserve"> </w:t>
      </w:r>
      <w:r>
        <w:t xml:space="preserve"> </w:t>
      </w:r>
      <w:r w:rsidR="0047020F">
        <w:rPr>
          <w:sz w:val="28"/>
          <w:szCs w:val="28"/>
        </w:rPr>
        <w:t xml:space="preserve">Признать утратившими силу постановления Администрации </w:t>
      </w:r>
      <w:r w:rsidR="008F4222">
        <w:rPr>
          <w:sz w:val="28"/>
          <w:szCs w:val="28"/>
        </w:rPr>
        <w:t xml:space="preserve">Горненского городского </w:t>
      </w:r>
      <w:r w:rsidR="0047020F">
        <w:rPr>
          <w:sz w:val="28"/>
          <w:szCs w:val="28"/>
        </w:rPr>
        <w:t>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8F4222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662380" w:rsidRPr="00662380">
        <w:rPr>
          <w:sz w:val="28"/>
          <w:szCs w:val="28"/>
        </w:rPr>
        <w:t xml:space="preserve"> поселения                                                     </w:t>
      </w:r>
      <w:r>
        <w:rPr>
          <w:sz w:val="28"/>
          <w:szCs w:val="28"/>
        </w:rPr>
        <w:t>П.Ю.Корчагин</w:t>
      </w: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8F4222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662380" w:rsidRPr="00662380">
        <w:rPr>
          <w:sz w:val="28"/>
          <w:szCs w:val="28"/>
        </w:rPr>
        <w:t xml:space="preserve"> поселения </w:t>
      </w:r>
      <w:r w:rsidR="00662380" w:rsidRPr="00D13417">
        <w:rPr>
          <w:sz w:val="28"/>
          <w:szCs w:val="28"/>
        </w:rPr>
        <w:t xml:space="preserve">от </w:t>
      </w:r>
      <w:r w:rsidR="006B7A62" w:rsidRPr="00D13417">
        <w:rPr>
          <w:sz w:val="28"/>
          <w:szCs w:val="28"/>
        </w:rPr>
        <w:t>__</w:t>
      </w:r>
      <w:r w:rsidR="00662380"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="00662380"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="00662380" w:rsidRPr="00D13417">
        <w:rPr>
          <w:sz w:val="28"/>
          <w:szCs w:val="28"/>
        </w:rPr>
        <w:t xml:space="preserve"> № </w:t>
      </w:r>
      <w:r w:rsidR="006B7A62" w:rsidRPr="00D13417">
        <w:rPr>
          <w:sz w:val="28"/>
          <w:szCs w:val="28"/>
        </w:rPr>
        <w:t>__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  <w:t xml:space="preserve">утвержденного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8F4222">
        <w:rPr>
          <w:bCs/>
          <w:color w:val="000000"/>
          <w:sz w:val="28"/>
          <w:szCs w:val="28"/>
        </w:rPr>
        <w:t>Горненского городского</w:t>
      </w:r>
      <w:r w:rsidRPr="00B71834">
        <w:rPr>
          <w:bCs/>
          <w:color w:val="000000"/>
          <w:sz w:val="28"/>
          <w:szCs w:val="28"/>
        </w:rPr>
        <w:t xml:space="preserve">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</w:t>
      </w:r>
      <w:r w:rsidRPr="00B71834">
        <w:rPr>
          <w:color w:val="000000"/>
          <w:sz w:val="28"/>
          <w:szCs w:val="28"/>
        </w:rPr>
        <w:lastRenderedPageBreak/>
        <w:t xml:space="preserve">утверждается главой Администрации </w:t>
      </w:r>
      <w:r w:rsidR="008F4222">
        <w:rPr>
          <w:color w:val="000000"/>
          <w:sz w:val="28"/>
          <w:szCs w:val="28"/>
        </w:rPr>
        <w:t>Горненского городского</w:t>
      </w:r>
      <w:r w:rsidRPr="00B71834">
        <w:rPr>
          <w:color w:val="000000"/>
          <w:sz w:val="28"/>
          <w:szCs w:val="28"/>
        </w:rPr>
        <w:t xml:space="preserve">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 xml:space="preserve">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</w:t>
      </w:r>
      <w:r w:rsidR="00675860" w:rsidRPr="00675860">
        <w:rPr>
          <w:sz w:val="28"/>
          <w:szCs w:val="28"/>
          <w:lang w:bidi="ru-RU"/>
        </w:rPr>
        <w:lastRenderedPageBreak/>
        <w:t>риск-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r w:rsidR="00675860" w:rsidRPr="00675860">
        <w:rPr>
          <w:sz w:val="28"/>
          <w:szCs w:val="28"/>
          <w:lang w:bidi="ru-RU"/>
        </w:rPr>
        <w:t xml:space="preserve">Согласно пункту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 w:rsidR="00DE6B22">
        <w:rPr>
          <w:sz w:val="28"/>
          <w:szCs w:val="28"/>
          <w:lang w:bidi="ru-RU"/>
        </w:rPr>
        <w:t xml:space="preserve">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>либо лицу, его замещающему для рассмотрения и принятия решения.</w:t>
      </w:r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</w:t>
      </w:r>
      <w:r w:rsidR="00010F6D" w:rsidRPr="00010F6D">
        <w:rPr>
          <w:sz w:val="28"/>
          <w:szCs w:val="28"/>
          <w:lang w:bidi="ru-RU"/>
        </w:rPr>
        <w:lastRenderedPageBreak/>
        <w:t xml:space="preserve">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7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количестве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суммах</w:t>
      </w:r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  <w:t>мерах</w:t>
      </w:r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начисленных штрафах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8F4222">
        <w:rPr>
          <w:sz w:val="28"/>
          <w:szCs w:val="22"/>
          <w:lang w:bidi="ru-RU"/>
        </w:rPr>
        <w:t>Горненского городского</w:t>
      </w:r>
      <w:r w:rsidR="00DE6B22">
        <w:rPr>
          <w:sz w:val="28"/>
          <w:szCs w:val="22"/>
          <w:lang w:bidi="ru-RU"/>
        </w:rPr>
        <w:t xml:space="preserve">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</w:t>
      </w:r>
      <w:r w:rsidRPr="003346E1">
        <w:rPr>
          <w:sz w:val="28"/>
          <w:szCs w:val="28"/>
          <w:lang w:bidi="ru-RU"/>
        </w:rPr>
        <w:lastRenderedPageBreak/>
        <w:t>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>
          <w:headerReference w:type="default" r:id="rId8"/>
          <w:pgSz w:w="11910" w:h="16840"/>
          <w:pgMar w:top="1040" w:right="46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9B555F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2" o:spid="_x0000_s1026" style="position:absolute;z-index:-251657216;visibility:visible;mso-wrap-distance-left:0;mso-wrap-distance-right:0;mso-position-horizontal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<w10:wrap type="topAndBottom" anchorx="page"/>
          </v:line>
        </w:pic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lang w:bidi="ru-RU"/>
              </w:rPr>
            </w:pPr>
            <w:r w:rsidRPr="00B71834">
              <w:rPr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lang w:bidi="ru-RU"/>
              </w:rPr>
            </w:pPr>
            <w:r w:rsidRPr="00B71834">
              <w:rPr>
                <w:lang w:bidi="ru-RU"/>
              </w:rPr>
              <w:t>Наименование объектов контроля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lang w:bidi="ru-RU"/>
              </w:rPr>
            </w:pPr>
            <w:r w:rsidRPr="00B71834">
              <w:rPr>
                <w:lang w:bidi="ru-RU"/>
              </w:rPr>
              <w:t>Наименование контрольных мероприятий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lang w:bidi="ru-RU"/>
              </w:rPr>
            </w:pPr>
            <w:r w:rsidRPr="00B71834">
              <w:rPr>
                <w:lang w:bidi="ru-RU"/>
              </w:rPr>
              <w:t>Проверяемый период*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lang w:val="ru-RU" w:bidi="ru-RU"/>
              </w:rPr>
            </w:pPr>
            <w:r w:rsidRPr="00B71834">
              <w:rPr>
                <w:spacing w:val="-1"/>
                <w:lang w:val="ru-RU" w:bidi="ru-RU"/>
              </w:rPr>
              <w:t xml:space="preserve">ответственного </w:t>
            </w:r>
            <w:r w:rsidRPr="00B71834">
              <w:rPr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мероприятия</w:t>
            </w:r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pict>
          <v:line id="Line 155" o:spid="_x0000_s1172" style="position:absolute;z-index:-251653120;visibility:visible;mso-wrap-distance-left:0;mso-wrap-distance-right:0;mso-position-horizontal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54" o:spid="_x0000_s1171" style="position:absolute;z-index:-251652096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53" o:spid="_x0000_s1170" style="position:absolute;z-index:-251651072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52" o:spid="_x0000_s1169" style="position:absolute;z-index:-251650048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от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   Федерации    от    17.08.2020     №     1235     прошу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предоставить следующие документы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51" o:spid="_x0000_s1168" style="position:absolute;z-index:-251649024;visibility:visible;mso-wrap-distance-left:0;mso-wrap-distance-right:0;mso-position-horizontal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50" o:spid="_x0000_s1167" style="position:absolute;z-index:-251648000;visibility:visible;mso-wrap-distance-left:0;mso-wrap-distance-right:0;mso-position-horizontal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9" o:spid="_x0000_s1166" style="position:absolute;z-index:-251646976;visibility:visible;mso-wrap-distance-left:0;mso-wrap-distance-right:0;mso-position-horizontal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9B555F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8" o:spid="_x0000_s1165" style="position:absolute;z-index:-251645952;visibility:visible;mso-wrap-distance-left:0;mso-wrap-distance-right:0;mso-position-horizontal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7" o:spid="_x0000_s1164" style="position:absolute;z-index:-251644928;visibility:visible;mso-wrap-distance-left:0;mso-wrap-distance-right:0;mso-position-horizontal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lastRenderedPageBreak/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D848BA" w:rsidRDefault="00E86CDA" w:rsidP="00D848BA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D848BA">
        <w:rPr>
          <w:sz w:val="28"/>
          <w:szCs w:val="28"/>
          <w:lang w:bidi="ru-RU"/>
        </w:rPr>
        <w:t xml:space="preserve">Горненского </w:t>
      </w:r>
    </w:p>
    <w:p w:rsidR="0012313D" w:rsidRPr="0012313D" w:rsidRDefault="00D848BA" w:rsidP="00D848BA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городского</w:t>
      </w:r>
      <w:r w:rsidR="00E86CDA">
        <w:rPr>
          <w:sz w:val="28"/>
          <w:szCs w:val="28"/>
          <w:lang w:bidi="ru-RU"/>
        </w:rPr>
        <w:t>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Руководитель контрольного</w:t>
      </w:r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="00D848BA">
        <w:rPr>
          <w:sz w:val="28"/>
          <w:szCs w:val="28"/>
          <w:lang w:bidi="ru-RU"/>
        </w:rPr>
        <w:t xml:space="preserve">                    </w:t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9B555F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6" o:spid="_x0000_s1163" style="position:absolute;z-index:-251643904;visibility:visible;mso-wrap-distance-left:0;mso-wrap-distance-right:0;mso-position-horizontal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запросу от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5" o:spid="_x0000_s1162" style="position:absolute;z-index:-251642880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4" o:spid="_x0000_s1161" style="position:absolute;z-index:-251641856;visibility:visible;mso-wrap-distance-left:0;mso-wrap-distance-right:0;mso-position-horizontal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3" o:spid="_x0000_s1160" style="position:absolute;z-index:-251640832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9B555F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2" o:spid="_x0000_s1159" style="position:absolute;z-index:-251639808;visibility:visible;mso-wrap-distance-left:0;mso-wrap-distance-right:0;mso-position-horizontal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<w10:wrap type="topAndBottom" anchorx="page"/>
          </v:line>
        </w:pict>
      </w:r>
      <w:r w:rsidRPr="009B555F">
        <w:rPr>
          <w:noProof/>
          <w:sz w:val="28"/>
          <w:szCs w:val="28"/>
        </w:rPr>
        <w:pict>
          <v:line id="Line 141" o:spid="_x0000_s1158" style="position:absolute;z-index:-251638784;visibility:visible;mso-wrap-distance-left:0;mso-wrap-distance-right:0;mso-position-horizontal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9" o:spid="_x0000_s1157" style="width:112pt;height:.6pt;mso-position-horizontal-relative:char;mso-position-vertical-relative:line" coordsize="2240,12">
            <v:line id="Line 140" o:spid="_x0000_s102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7" o:spid="_x0000_s1155" style="width:112pt;height:.6pt;mso-position-horizontal-relative:char;mso-position-vertical-relative:line" coordsize="2240,12">
            <v:line id="Line 138" o:spid="_x0000_s1156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5" o:spid="_x0000_s1153" style="width:105pt;height:.6pt;mso-position-horizontal-relative:char;mso-position-vertical-relative:line" coordsize="2100,12">
            <v:line id="Line 136" o:spid="_x0000_s1154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3" o:spid="_x0000_s1151" style="width:105pt;height:.6pt;mso-position-horizontal-relative:char;mso-position-vertical-relative:line" coordsize="2100,12">
            <v:line id="Line 134" o:spid="_x0000_s1152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 xml:space="preserve">в том числе отчетов об исполнении </w:t>
      </w:r>
      <w:r w:rsidR="00D848BA">
        <w:rPr>
          <w:sz w:val="28"/>
          <w:szCs w:val="22"/>
          <w:lang w:bidi="ru-RU"/>
        </w:rPr>
        <w:t>муниципальных</w:t>
      </w:r>
      <w:r w:rsidRPr="00801365">
        <w:rPr>
          <w:sz w:val="28"/>
          <w:szCs w:val="22"/>
          <w:lang w:bidi="ru-RU"/>
        </w:rPr>
        <w:t xml:space="preserve">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9B555F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_x0000_s1150" style="position:absolute;z-index:-251617280;visibility:visible;mso-wrap-distance-left:0;mso-wrap-distance-right:0;mso-position-horizontal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<w10:wrap type="topAndBottom" anchorx="page"/>
          </v:line>
        </w:pic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Вопросы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Способ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Исполнитель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Дата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Подпись</w:t>
            </w:r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Отметка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проведения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проведе-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исполнителя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выполнении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проверки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(сплошной,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(дата оформлен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выборочный)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ия акта,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заключения),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подпись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руководителя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контрольного</w:t>
            </w:r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мероприятия</w:t>
            </w: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31" o:spid="_x0000_s1149" style="position:absolute;z-index:-251636736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30" o:spid="_x0000_s1148" style="position:absolute;z-index:-251635712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29" o:spid="_x0000_s1147" style="position:absolute;z-index:-251634688;visibility:visible;mso-wrap-distance-left:0;mso-wrap-distance-right:0;mso-position-horizontal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28" o:spid="_x0000_s1146" style="position:absolute;z-index:-251633664;visibility:visible;mso-wrap-distance-left:0;mso-wrap-distance-right:0;mso-position-horizontal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(приводятся сведения об объекте осмотра.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6" o:spid="_x0000_s1144" style="width:224pt;height:.6pt;mso-position-horizontal-relative:char;mso-position-vertical-relative:line" coordsize="4480,12">
            <v:line id="Line 127" o:spid="_x0000_s114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4" o:spid="_x0000_s1142" style="width:217pt;height:.6pt;mso-position-horizontal-relative:char;mso-position-vertical-relative:line" coordsize="4340,12">
            <v:line id="Line 125" o:spid="_x0000_s114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>
          <v:group id="Group 122" o:spid="_x0000_s1140" style="width:105pt;height:.6pt;mso-position-horizontal-relative:char;mso-position-vertical-relative:line" coordsize="2100,12">
            <v:line id="Line 123" o:spid="_x0000_s114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8"/>
          <w:lang w:bidi="ru-RU"/>
        </w:rPr>
        <w:t xml:space="preserve"> </w:t>
      </w:r>
      <w:r w:rsidRPr="009B555F">
        <w:rPr>
          <w:noProof/>
          <w:spacing w:val="113"/>
          <w:sz w:val="2"/>
          <w:szCs w:val="28"/>
        </w:rPr>
      </w:r>
      <w:r>
        <w:rPr>
          <w:noProof/>
          <w:spacing w:val="113"/>
          <w:sz w:val="2"/>
          <w:szCs w:val="28"/>
        </w:rPr>
        <w:pict>
          <v:group id="Group 120" o:spid="_x0000_s1138" style="width:112pt;height:.6pt;mso-position-horizontal-relative:char;mso-position-vertical-relative:line" coordsize="2240,12">
            <v:line id="Line 121" o:spid="_x0000_s113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8" o:spid="_x0000_s1136" style="width:224pt;height:.6pt;mso-position-horizontal-relative:char;mso-position-vertical-relative:line" coordsize="4480,12">
            <v:line id="Line 119" o:spid="_x0000_s1137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6" o:spid="_x0000_s1134" style="width:217pt;height:.6pt;mso-position-horizontal-relative:char;mso-position-vertical-relative:line" coordsize="4340,12">
            <v:line id="Line 117" o:spid="_x0000_s113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4" o:spid="_x0000_s1132" style="width:105pt;height:.6pt;mso-position-horizontal-relative:char;mso-position-vertical-relative:line" coordsize="2100,12">
            <v:line id="Line 115" o:spid="_x0000_s113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12" o:spid="_x0000_s1130" style="width:112pt;height:.6pt;mso-position-horizontal-relative:char;mso-position-vertical-relative:line" coordsize="2240,12">
            <v:line id="Line 113" o:spid="_x0000_s113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10" o:spid="_x0000_s1128" style="width:98pt;height:.6pt;mso-position-horizontal-relative:char;mso-position-vertical-relative:line" coordsize="1960,12">
            <v:line id="Line 111" o:spid="_x0000_s1129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9B555F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108" o:spid="_x0000_s1126" style="width:112pt;height:.6pt;mso-position-horizontal-relative:char;mso-position-vertical-relative:line" coordsize="2240,12">
            <v:line id="Line 109" o:spid="_x0000_s112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07" o:spid="_x0000_s1125" style="position:absolute;z-index:-251632640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06" o:spid="_x0000_s1124" style="position:absolute;z-index:-251631616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05" o:spid="_x0000_s1123" style="position:absolute;z-index:-251630592;visibility:visible;mso-wrap-distance-left:0;mso-wrap-distance-right:0;mso-position-horizontal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наблюдения. 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3" o:spid="_x0000_s1121" style="width:231pt;height:.6pt;mso-position-horizontal-relative:char;mso-position-vertical-relative:line" coordsize="4620,12">
            <v:line id="Line 104" o:spid="_x0000_s1122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1" o:spid="_x0000_s1119" style="width:210pt;height:.6pt;mso-position-horizontal-relative:char;mso-position-vertical-relative:line" coordsize="4200,12">
            <v:line id="Line 102" o:spid="_x0000_s1120" style="position:absolute;visibility:visibl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99" o:spid="_x0000_s1117" style="width:105pt;height:.6pt;mso-position-horizontal-relative:char;mso-position-vertical-relative:line" coordsize="2100,12">
            <v:line id="Line 100" o:spid="_x0000_s1118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97" o:spid="_x0000_s1115" style="width:112pt;height:.6pt;mso-position-horizontal-relative:char;mso-position-vertical-relative:line" coordsize="2240,12">
            <v:line id="Line 98" o:spid="_x0000_s1116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95" o:spid="_x0000_s1113" style="width:98pt;height:.6pt;mso-position-horizontal-relative:char;mso-position-vertical-relative:line" coordsize="1960,12">
            <v:line id="Line 96" o:spid="_x0000_s1114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9B555F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93" o:spid="_x0000_s1111" style="width:112pt;height:.6pt;mso-position-horizontal-relative:char;mso-position-vertical-relative:line" coordsize="2240,12">
            <v:line id="Line 94" o:spid="_x0000_s1112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91" o:spid="_x0000_s1109" style="width:231pt;height:.6pt;mso-position-horizontal-relative:char;mso-position-vertical-relative:line" coordsize="4620,12">
            <v:line id="Line 92" o:spid="_x0000_s1110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9" o:spid="_x0000_s1107" style="width:217pt;height:.6pt;mso-position-horizontal-relative:char;mso-position-vertical-relative:line" coordsize="4340,12">
            <v:line id="Line 90" o:spid="_x0000_s1108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7" o:spid="_x0000_s1105" style="width:91pt;height:.6pt;mso-position-horizontal-relative:char;mso-position-vertical-relative:line" coordsize="1820,12">
            <v:line id="Line 88" o:spid="_x0000_s1106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5" o:spid="_x0000_s1103" style="width:112pt;height:.6pt;mso-position-horizontal-relative:char;mso-position-vertical-relative:line" coordsize="2240,12">
            <v:line id="Line 86" o:spid="_x0000_s1104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3" o:spid="_x0000_s1101" style="width:98pt;height:.6pt;mso-position-horizontal-relative:char;mso-position-vertical-relative:line" coordsize="1960,12">
            <v:line id="Line 84" o:spid="_x0000_s1102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9B555F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81" o:spid="_x0000_s1099" style="width:112pt;height:.6pt;mso-position-horizontal-relative:char;mso-position-vertical-relative:line" coordsize="2240,12">
            <v:line id="Line 82" o:spid="_x0000_s1100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9B555F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80" o:spid="_x0000_s1098" style="position:absolute;z-index:-251629568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отношении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пересчета.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8" o:spid="_x0000_s1096" style="width:217pt;height:.6pt;mso-position-horizontal-relative:char;mso-position-vertical-relative:line" coordsize="4340,12">
            <v:line id="Line 79" o:spid="_x0000_s1097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6" o:spid="_x0000_s1094" style="width:224pt;height:.6pt;mso-position-horizontal-relative:char;mso-position-vertical-relative:line" coordsize="4480,12">
            <v:line id="Line 77" o:spid="_x0000_s109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9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4" o:spid="_x0000_s1092" style="width:105pt;height:.6pt;mso-position-horizontal-relative:char;mso-position-vertical-relative:line" coordsize="2100,12">
            <v:line id="Line 75" o:spid="_x0000_s109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72" o:spid="_x0000_s1090" style="width:112pt;height:.6pt;mso-position-horizontal-relative:char;mso-position-vertical-relative:line" coordsize="2240,12">
            <v:line id="Line 73" o:spid="_x0000_s109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70" o:spid="_x0000_s1088" style="width:105pt;height:.6pt;mso-position-horizontal-relative:char;mso-position-vertical-relative:line" coordsize="2100,12">
            <v:line id="Line 71" o:spid="_x0000_s108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68" o:spid="_x0000_s1086" style="width:112pt;height:.6pt;mso-position-horizontal-relative:char;mso-position-vertical-relative:line" coordsize="2240,12">
            <v:line id="Line 69" o:spid="_x0000_s108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9B555F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9B555F">
        <w:rPr>
          <w:noProof/>
          <w:sz w:val="22"/>
          <w:szCs w:val="22"/>
        </w:rPr>
        <w:lastRenderedPageBreak/>
        <w:pict>
          <v:line id="Line 67" o:spid="_x0000_s1085" style="position:absolute;z-index:251693056;visibility:visible;mso-position-horizontal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<w10:wrap anchorx="page"/>
          </v:line>
        </w:pict>
      </w:r>
      <w:r w:rsidR="0012313D" w:rsidRPr="0012313D">
        <w:rPr>
          <w:i/>
          <w:szCs w:val="22"/>
          <w:lang w:bidi="ru-RU"/>
        </w:rPr>
        <w:t>(подпись)</w:t>
      </w:r>
      <w:r w:rsidR="0012313D" w:rsidRPr="0012313D">
        <w:rPr>
          <w:i/>
          <w:szCs w:val="22"/>
          <w:lang w:bidi="ru-RU"/>
        </w:rPr>
        <w:tab/>
        <w:t>(инициалы,</w:t>
      </w:r>
      <w:r w:rsidR="0012313D" w:rsidRPr="0012313D">
        <w:rPr>
          <w:i/>
          <w:spacing w:val="3"/>
          <w:szCs w:val="22"/>
          <w:lang w:bidi="ru-RU"/>
        </w:rPr>
        <w:t xml:space="preserve"> </w:t>
      </w:r>
      <w:r w:rsidR="0012313D"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9B555F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66" o:spid="_x0000_s1084" style="position:absolute;z-index:-251628544;visibility:visible;mso-wrap-distance-left:0;mso-wrap-distance-right:0;mso-position-horizontal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9B555F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65" o:spid="_x0000_s1083" style="position:absolute;z-index:-251627520;visibility:visible;mso-wrap-distance-left:0;mso-wrap-distance-right:0;mso-position-horizontal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64" o:spid="_x0000_s1082" style="position:absolute;z-index:-251626496;visibility:visible;mso-wrap-distance-left:0;mso-wrap-distance-right:0;mso-position-horizontal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9B555F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63" o:spid="_x0000_s1081" style="position:absolute;z-index:-251625472;visibility:visible;mso-wrap-distance-left:0;mso-wrap-distance-right:0;mso-position-horizontal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<w10:wrap type="topAndBottom" anchorx="page"/>
          </v:line>
        </w:pict>
      </w:r>
      <w:r w:rsidRPr="009B555F">
        <w:rPr>
          <w:noProof/>
          <w:sz w:val="28"/>
          <w:szCs w:val="28"/>
        </w:rPr>
        <w:pict>
          <v:line id="Line 62" o:spid="_x0000_s1080" style="position:absolute;z-index:-251624448;visibility:visible;mso-wrap-distance-left:0;mso-wrap-distance-right:0;mso-position-horizontal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0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61" o:spid="_x0000_s1079" style="position:absolute;z-index:-251622400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60" o:spid="_x0000_s1078" style="position:absolute;z-index:-251621376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(указывается тема контрольных обмеров)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8" o:spid="_x0000_s1076" style="width:224pt;height:.6pt;mso-position-horizontal-relative:char;mso-position-vertical-relative:line" coordsize="4480,12">
            <v:line id="Line 59" o:spid="_x0000_s1077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6" o:spid="_x0000_s1074" style="width:224pt;height:.6pt;mso-position-horizontal-relative:char;mso-position-vertical-relative:line" coordsize="4480,12">
            <v:line id="Line 57" o:spid="_x0000_s107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4" o:spid="_x0000_s1072" style="width:105pt;height:.6pt;mso-position-horizontal-relative:char;mso-position-vertical-relative:line" coordsize="2100,12">
            <v:line id="Line 55" o:spid="_x0000_s107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52" o:spid="_x0000_s1070" style="width:112pt;height:.6pt;mso-position-horizontal-relative:char;mso-position-vertical-relative:line" coordsize="2240,12">
            <v:line id="Line 53" o:spid="_x0000_s107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50" o:spid="_x0000_s1068" style="width:105pt;height:.6pt;mso-position-horizontal-relative:char;mso-position-vertical-relative:line" coordsize="2100,12">
            <v:line id="Line 51" o:spid="_x0000_s106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48" o:spid="_x0000_s1066" style="width:112pt;height:.6pt;mso-position-horizontal-relative:char;mso-position-vertical-relative:line" coordsize="2240,12">
            <v:line id="Line 49" o:spid="_x0000_s106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6" o:spid="_x0000_s1064" style="width:217pt;height:.6pt;mso-position-horizontal-relative:char;mso-position-vertical-relative:line" coordsize="4340,12">
            <v:line id="Line 47" o:spid="_x0000_s106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4" o:spid="_x0000_s1062" style="width:217pt;height:.6pt;mso-position-horizontal-relative:char;mso-position-vertical-relative:line" coordsize="4340,12">
            <v:line id="Line 45" o:spid="_x0000_s106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2" o:spid="_x0000_s1060" style="width:105pt;height:.6pt;mso-position-horizontal-relative:char;mso-position-vertical-relative:line" coordsize="2100,12">
            <v:line id="Line 43" o:spid="_x0000_s106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40" o:spid="_x0000_s1058" style="width:112pt;height:.6pt;mso-position-horizontal-relative:char;mso-position-vertical-relative:line" coordsize="2240,12">
            <v:line id="Line 41" o:spid="_x0000_s105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38" o:spid="_x0000_s1056" style="width:98pt;height:.6pt;mso-position-horizontal-relative:char;mso-position-vertical-relative:line" coordsize="1960,12">
            <v:line id="Line 39" o:spid="_x0000_s1057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9B555F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36" o:spid="_x0000_s1054" style="width:112pt;height:.6pt;mso-position-horizontal-relative:char;mso-position-vertical-relative:line" coordsize="2240,12">
            <v:line id="Line 37" o:spid="_x0000_s1055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E86CDA">
      <w:pPr>
        <w:widowControl w:val="0"/>
        <w:autoSpaceDE w:val="0"/>
        <w:autoSpaceDN w:val="0"/>
        <w:spacing w:before="78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lang w:bidi="ru-RU"/>
              </w:rPr>
            </w:pPr>
            <w:r w:rsidRPr="0012313D">
              <w:rPr>
                <w:lang w:bidi="ru-RU"/>
              </w:rPr>
              <w:t>№ позиции: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lang w:bidi="ru-RU"/>
              </w:rPr>
            </w:pPr>
            <w:r w:rsidRPr="0012313D">
              <w:rPr>
                <w:lang w:bidi="ru-RU"/>
              </w:rPr>
              <w:t>Единица измерения</w:t>
            </w:r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lang w:bidi="ru-RU"/>
              </w:rPr>
            </w:pPr>
            <w:r w:rsidRPr="0012313D">
              <w:rPr>
                <w:lang w:bidi="ru-RU"/>
              </w:rPr>
              <w:t>Объём работ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lang w:bidi="ru-RU"/>
              </w:rPr>
            </w:pPr>
            <w:r w:rsidRPr="0012313D">
              <w:rPr>
                <w:lang w:bidi="ru-RU"/>
              </w:rPr>
              <w:t>Откло- нение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Стоим ость, рублей</w:t>
            </w:r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lang w:bidi="ru-RU"/>
              </w:rPr>
            </w:pPr>
            <w:r w:rsidRPr="0012313D">
              <w:rPr>
                <w:lang w:bidi="ru-RU"/>
              </w:rPr>
              <w:t>по смете</w:t>
            </w:r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lang w:bidi="ru-RU"/>
              </w:rPr>
            </w:pPr>
            <w:r w:rsidRPr="0012313D">
              <w:rPr>
                <w:lang w:bidi="ru-RU"/>
              </w:rPr>
              <w:t>по актам приемки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lang w:bidi="ru-RU"/>
              </w:rPr>
            </w:pPr>
            <w:r w:rsidRPr="0012313D">
              <w:rPr>
                <w:lang w:bidi="ru-RU"/>
              </w:rPr>
              <w:t>по акту приемки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lang w:val="ru-RU" w:bidi="ru-RU"/>
              </w:rPr>
              <w:t xml:space="preserve"> </w:t>
            </w:r>
            <w:r w:rsidRPr="0012313D">
              <w:rPr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Итого: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сумма</w:t>
            </w: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34" o:spid="_x0000_s1052" style="width:217pt;height:.6pt;mso-position-horizontal-relative:char;mso-position-vertical-relative:line" coordsize="4340,12">
            <v:line id="Line 35" o:spid="_x0000_s105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32" o:spid="_x0000_s1050" style="width:224pt;height:.6pt;mso-position-horizontal-relative:char;mso-position-vertical-relative:line" coordsize="4480,12">
            <v:line id="Line 33" o:spid="_x0000_s105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>
          <v:group id="Group 30" o:spid="_x0000_s1048" style="width:105pt;height:.6pt;mso-position-horizontal-relative:char;mso-position-vertical-relative:line" coordsize="2100,12">
            <v:line id="Line 31" o:spid="_x0000_s104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8"/>
          <w:lang w:bidi="ru-RU"/>
        </w:rPr>
        <w:t xml:space="preserve"> </w:t>
      </w:r>
      <w:r w:rsidRPr="009B555F">
        <w:rPr>
          <w:noProof/>
          <w:spacing w:val="113"/>
          <w:sz w:val="2"/>
          <w:szCs w:val="28"/>
        </w:rPr>
      </w:r>
      <w:r>
        <w:rPr>
          <w:noProof/>
          <w:spacing w:val="113"/>
          <w:sz w:val="2"/>
          <w:szCs w:val="28"/>
        </w:rPr>
        <w:pict>
          <v:group id="Group 28" o:spid="_x0000_s1046" style="width:112pt;height:.6pt;mso-position-horizontal-relative:char;mso-position-vertical-relative:line" coordsize="2240,12">
            <v:line id="Line 29" o:spid="_x0000_s104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6" o:spid="_x0000_s1044" style="width:217pt;height:.6pt;mso-position-horizontal-relative:char;mso-position-vertical-relative:line" coordsize="4340,12">
            <v:line id="Line 27" o:spid="_x0000_s104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4" o:spid="_x0000_s1042" style="width:231pt;height:.6pt;mso-position-horizontal-relative:char;mso-position-vertical-relative:line" coordsize="4620,12">
            <v:line id="Line 25" o:spid="_x0000_s1043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2" o:spid="_x0000_s1040" style="width:105pt;height:.6pt;mso-position-horizontal-relative:char;mso-position-vertical-relative:line" coordsize="2100,12">
            <v:line id="Line 23" o:spid="_x0000_s104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20" o:spid="_x0000_s1038" style="width:112pt;height:.6pt;mso-position-horizontal-relative:char;mso-position-vertical-relative:line" coordsize="2240,12">
            <v:line id="Line 21" o:spid="_x0000_s103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8" o:spid="_x0000_s1036" style="width:105pt;height:.6pt;mso-position-horizontal-relative:char;mso-position-vertical-relative:line" coordsize="2100,12">
            <v:line id="Line 19" o:spid="_x0000_s1037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9B555F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6" o:spid="_x0000_s1034" style="width:112pt;height:.6pt;mso-position-horizontal-relative:char;mso-position-vertical-relative:line" coordsize="2240,12">
            <v:line id="Line 17" o:spid="_x0000_s1035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9B555F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5" o:spid="_x0000_s1033" style="position:absolute;z-index:-251620352;visibility:visible;mso-wrap-distance-left:0;mso-wrap-distance-right:0;mso-position-horizontal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9B555F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9B555F">
        <w:rPr>
          <w:noProof/>
          <w:sz w:val="28"/>
          <w:szCs w:val="28"/>
        </w:rPr>
        <w:pict>
          <v:line id="Line 14" o:spid="_x0000_s1032" style="position:absolute;z-index:-251619328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9B555F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" o:spid="_x0000_s1030" style="width:224pt;height:.6pt;mso-position-horizontal-relative:char;mso-position-vertical-relative:line" coordsize="4480,12">
            <v:line id="Line 13" o:spid="_x0000_s103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" o:spid="_x0000_s1028" style="width:224pt;height:.6pt;mso-position-horizontal-relative:char;mso-position-vertical-relative:line" coordsize="4480,12">
            <v:line id="Line 11" o:spid="_x0000_s1029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D13417">
        <w:rPr>
          <w:sz w:val="28"/>
          <w:szCs w:val="28"/>
        </w:rPr>
        <w:t>к постановлению</w:t>
      </w:r>
      <w:r w:rsidRPr="00662380">
        <w:rPr>
          <w:sz w:val="28"/>
          <w:szCs w:val="28"/>
        </w:rPr>
        <w:t xml:space="preserve"> Администрации</w:t>
      </w:r>
    </w:p>
    <w:p w:rsidR="005516CE" w:rsidRDefault="008F4222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5516CE" w:rsidRPr="00662380">
        <w:rPr>
          <w:sz w:val="28"/>
          <w:szCs w:val="28"/>
        </w:rPr>
        <w:t xml:space="preserve"> </w:t>
      </w:r>
      <w:r w:rsidR="005516CE" w:rsidRPr="00D13417">
        <w:rPr>
          <w:sz w:val="28"/>
          <w:szCs w:val="28"/>
        </w:rPr>
        <w:t xml:space="preserve">поселения от </w:t>
      </w:r>
      <w:r w:rsidR="006B7A62" w:rsidRPr="00D13417">
        <w:rPr>
          <w:sz w:val="28"/>
          <w:szCs w:val="28"/>
        </w:rPr>
        <w:t>__</w:t>
      </w:r>
      <w:r w:rsidR="005516CE"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="005516CE"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="005516CE" w:rsidRPr="00D13417">
        <w:rPr>
          <w:sz w:val="28"/>
          <w:szCs w:val="28"/>
        </w:rPr>
        <w:t xml:space="preserve"> № </w:t>
      </w:r>
      <w:bookmarkStart w:id="0" w:name="_GoBack"/>
      <w:bookmarkEnd w:id="0"/>
      <w:r w:rsidR="006B7A62" w:rsidRPr="00D13417">
        <w:rPr>
          <w:sz w:val="28"/>
          <w:szCs w:val="28"/>
        </w:rPr>
        <w:t>__</w:t>
      </w:r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Default="005516CE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</w:t>
      </w:r>
      <w:r w:rsidR="002872A9" w:rsidRPr="002872A9">
        <w:rPr>
          <w:sz w:val="28"/>
          <w:szCs w:val="28"/>
        </w:rPr>
        <w:t>от 29.12.2017 № 1</w:t>
      </w:r>
      <w:r w:rsidR="00D848BA">
        <w:rPr>
          <w:sz w:val="28"/>
          <w:szCs w:val="28"/>
        </w:rPr>
        <w:t>55</w:t>
      </w:r>
      <w:r w:rsidR="002872A9" w:rsidRPr="002872A9">
        <w:rPr>
          <w:sz w:val="28"/>
          <w:szCs w:val="28"/>
        </w:rPr>
        <w:t xml:space="preserve"> «Об утверждении порядка осуществления Администрацией </w:t>
      </w:r>
      <w:r w:rsidR="008F4222">
        <w:rPr>
          <w:sz w:val="28"/>
          <w:szCs w:val="28"/>
        </w:rPr>
        <w:t>Горненского городского</w:t>
      </w:r>
      <w:r w:rsidR="002872A9" w:rsidRPr="002872A9">
        <w:rPr>
          <w:sz w:val="28"/>
          <w:szCs w:val="28"/>
        </w:rPr>
        <w:t xml:space="preserve"> поселения полномочий по внутреннему муниципальному финансовому контролю»</w:t>
      </w:r>
      <w:r w:rsidR="002872A9">
        <w:rPr>
          <w:sz w:val="28"/>
          <w:szCs w:val="28"/>
        </w:rPr>
        <w:t>.</w:t>
      </w:r>
    </w:p>
    <w:p w:rsidR="002872A9" w:rsidRDefault="002872A9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</w:t>
      </w:r>
      <w:r w:rsidR="002834F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834FE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2834FE">
        <w:rPr>
          <w:sz w:val="28"/>
          <w:szCs w:val="28"/>
        </w:rPr>
        <w:t>117/1</w:t>
      </w:r>
      <w:r>
        <w:rPr>
          <w:sz w:val="28"/>
          <w:szCs w:val="28"/>
        </w:rPr>
        <w:t xml:space="preserve"> «</w:t>
      </w:r>
      <w:r w:rsidRPr="002872A9">
        <w:rPr>
          <w:sz w:val="28"/>
          <w:szCs w:val="28"/>
        </w:rPr>
        <w:t xml:space="preserve">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2834FE">
        <w:rPr>
          <w:sz w:val="28"/>
          <w:szCs w:val="28"/>
        </w:rPr>
        <w:t>55</w:t>
      </w:r>
      <w:r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2834FE">
        <w:rPr>
          <w:sz w:val="28"/>
          <w:szCs w:val="28"/>
        </w:rPr>
        <w:t>14</w:t>
      </w:r>
      <w:r w:rsidRPr="002872A9">
        <w:rPr>
          <w:sz w:val="28"/>
          <w:szCs w:val="28"/>
        </w:rPr>
        <w:t>.0</w:t>
      </w:r>
      <w:r w:rsidR="002834FE">
        <w:rPr>
          <w:sz w:val="28"/>
          <w:szCs w:val="28"/>
        </w:rPr>
        <w:t>5</w:t>
      </w:r>
      <w:r w:rsidRPr="002872A9">
        <w:rPr>
          <w:sz w:val="28"/>
          <w:szCs w:val="28"/>
        </w:rPr>
        <w:t>.201</w:t>
      </w:r>
      <w:r w:rsidR="002834FE">
        <w:rPr>
          <w:sz w:val="28"/>
          <w:szCs w:val="28"/>
        </w:rPr>
        <w:t>9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49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6B7A62">
        <w:rPr>
          <w:sz w:val="28"/>
          <w:szCs w:val="28"/>
        </w:rPr>
        <w:t>55</w:t>
      </w:r>
      <w:r w:rsidRPr="002872A9"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B7A6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B7A62">
        <w:rPr>
          <w:sz w:val="28"/>
          <w:szCs w:val="28"/>
        </w:rPr>
        <w:t>20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51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6B7A62">
        <w:rPr>
          <w:sz w:val="28"/>
          <w:szCs w:val="28"/>
        </w:rPr>
        <w:t>55</w:t>
      </w:r>
      <w:r w:rsidRPr="002872A9">
        <w:rPr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58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6B7A62">
        <w:rPr>
          <w:sz w:val="28"/>
          <w:szCs w:val="28"/>
        </w:rPr>
        <w:t>10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118/1</w:t>
      </w:r>
      <w:r w:rsidRPr="002872A9">
        <w:rPr>
          <w:sz w:val="28"/>
          <w:szCs w:val="28"/>
        </w:rPr>
        <w:t xml:space="preserve"> «О внесении изменений в приложение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1</w:t>
      </w:r>
      <w:r w:rsidR="006B7A62">
        <w:rPr>
          <w:sz w:val="28"/>
          <w:szCs w:val="28"/>
        </w:rPr>
        <w:t>6</w:t>
      </w:r>
      <w:r>
        <w:rPr>
          <w:sz w:val="28"/>
          <w:szCs w:val="28"/>
        </w:rPr>
        <w:t xml:space="preserve">.07.2019 № </w:t>
      </w:r>
      <w:r w:rsidR="006B7A62">
        <w:rPr>
          <w:sz w:val="28"/>
          <w:szCs w:val="28"/>
        </w:rPr>
        <w:t>66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05</w:t>
      </w:r>
      <w:r>
        <w:rPr>
          <w:sz w:val="28"/>
          <w:szCs w:val="28"/>
        </w:rPr>
        <w:t xml:space="preserve">.06.2020 № </w:t>
      </w:r>
      <w:r w:rsidR="006B7A62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55</w:t>
      </w:r>
      <w:r w:rsidRPr="00B765AB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полномочий по внутреннему муниципальному финансовому контролю».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1</w:t>
      </w:r>
      <w:r w:rsidR="006B7A62">
        <w:rPr>
          <w:sz w:val="28"/>
          <w:szCs w:val="28"/>
        </w:rPr>
        <w:t>6</w:t>
      </w:r>
      <w:r w:rsidRPr="00B765AB">
        <w:rPr>
          <w:sz w:val="28"/>
          <w:szCs w:val="28"/>
        </w:rPr>
        <w:t>.07.201</w:t>
      </w:r>
      <w:r w:rsidR="006B7A62">
        <w:rPr>
          <w:sz w:val="28"/>
          <w:szCs w:val="28"/>
        </w:rPr>
        <w:t>9</w:t>
      </w:r>
      <w:r w:rsidRPr="00B765AB">
        <w:rPr>
          <w:sz w:val="28"/>
          <w:szCs w:val="28"/>
        </w:rPr>
        <w:t xml:space="preserve"> № 6</w:t>
      </w:r>
      <w:r w:rsidR="006B7A62">
        <w:rPr>
          <w:sz w:val="28"/>
          <w:szCs w:val="28"/>
        </w:rPr>
        <w:t>5</w:t>
      </w:r>
      <w:r w:rsidRPr="00B765AB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55</w:t>
      </w:r>
      <w:r w:rsidRPr="00B765AB">
        <w:rPr>
          <w:sz w:val="28"/>
          <w:szCs w:val="28"/>
        </w:rPr>
        <w:t>».</w:t>
      </w:r>
    </w:p>
    <w:p w:rsidR="00066B1A" w:rsidRPr="00066B1A" w:rsidRDefault="00066B1A" w:rsidP="00066B1A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6B1A">
        <w:rPr>
          <w:sz w:val="28"/>
          <w:szCs w:val="28"/>
        </w:rPr>
        <w:lastRenderedPageBreak/>
        <w:t xml:space="preserve">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066B1A">
        <w:rPr>
          <w:sz w:val="28"/>
          <w:szCs w:val="28"/>
        </w:rPr>
        <w:t xml:space="preserve"> поселения от 1</w:t>
      </w:r>
      <w:r>
        <w:rPr>
          <w:sz w:val="28"/>
          <w:szCs w:val="28"/>
        </w:rPr>
        <w:t>5.07.2019</w:t>
      </w:r>
      <w:r w:rsidRPr="00066B1A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066B1A">
        <w:rPr>
          <w:sz w:val="28"/>
          <w:szCs w:val="28"/>
        </w:rPr>
        <w:t xml:space="preserve"> поселения от 29.12.2017 № 120».</w:t>
      </w:r>
    </w:p>
    <w:p w:rsidR="00066B1A" w:rsidRPr="00066B1A" w:rsidRDefault="00066B1A" w:rsidP="00066B1A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B1A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066B1A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25.06</w:t>
      </w:r>
      <w:r w:rsidRPr="00066B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66B1A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066B1A">
        <w:rPr>
          <w:sz w:val="28"/>
          <w:szCs w:val="28"/>
        </w:rPr>
        <w:t xml:space="preserve"> поселения от 29.12.2017 № 120».</w:t>
      </w:r>
    </w:p>
    <w:p w:rsidR="002872A9" w:rsidRPr="002872A9" w:rsidRDefault="002872A9" w:rsidP="00066B1A">
      <w:pPr>
        <w:pStyle w:val="a5"/>
        <w:tabs>
          <w:tab w:val="left" w:pos="4200"/>
        </w:tabs>
        <w:jc w:val="both"/>
        <w:rPr>
          <w:sz w:val="28"/>
          <w:szCs w:val="28"/>
        </w:rPr>
      </w:pPr>
    </w:p>
    <w:sectPr w:rsidR="002872A9" w:rsidRPr="002872A9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D3" w:rsidRDefault="001D5ED3" w:rsidP="00E86CDA">
      <w:r>
        <w:separator/>
      </w:r>
    </w:p>
  </w:endnote>
  <w:endnote w:type="continuationSeparator" w:id="1">
    <w:p w:rsidR="001D5ED3" w:rsidRDefault="001D5ED3" w:rsidP="00E8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D3" w:rsidRDefault="001D5ED3" w:rsidP="00E86CDA">
      <w:r>
        <w:separator/>
      </w:r>
    </w:p>
  </w:footnote>
  <w:footnote w:type="continuationSeparator" w:id="1">
    <w:p w:rsidR="001D5ED3" w:rsidRDefault="001D5ED3" w:rsidP="00E8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9B555F">
    <w:pPr>
      <w:pStyle w:val="a9"/>
      <w:spacing w:line="14" w:lineRule="auto"/>
      <w:rPr>
        <w:sz w:val="20"/>
      </w:rPr>
    </w:pPr>
    <w:r w:rsidRPr="009B555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21.5pt;margin-top:27.75pt;width:9pt;height:13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<v:textbox inset="0,0,0,0">
            <w:txbxContent>
              <w:p w:rsidR="008F4222" w:rsidRDefault="009B555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F422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3417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9B555F">
    <w:pPr>
      <w:pStyle w:val="a9"/>
      <w:spacing w:line="14" w:lineRule="auto"/>
      <w:rPr>
        <w:sz w:val="20"/>
      </w:rPr>
    </w:pPr>
    <w:r w:rsidRPr="009B555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0pt;margin-top:27.75pt;width:12pt;height:13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<v:textbox inset="0,0,0,0">
            <w:txbxContent>
              <w:p w:rsidR="008F4222" w:rsidRDefault="008F4222">
                <w:pPr>
                  <w:spacing w:before="11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9B555F">
    <w:pPr>
      <w:pStyle w:val="a9"/>
      <w:spacing w:line="14" w:lineRule="auto"/>
      <w:rPr>
        <w:sz w:val="20"/>
      </w:rPr>
    </w:pPr>
    <w:r w:rsidRPr="009B555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27.75pt;width:14pt;height:13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<v:textbox inset="0,0,0,0">
            <w:txbxContent>
              <w:p w:rsidR="008F4222" w:rsidRDefault="009B555F">
                <w:pPr>
                  <w:spacing w:before="11"/>
                  <w:rPr>
                    <w:sz w:val="20"/>
                  </w:rPr>
                </w:pPr>
                <w:r>
                  <w:fldChar w:fldCharType="begin"/>
                </w:r>
                <w:r w:rsidR="008F422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3417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71FA"/>
    <w:rsid w:val="00010F6D"/>
    <w:rsid w:val="0004475D"/>
    <w:rsid w:val="00066B1A"/>
    <w:rsid w:val="000D0E61"/>
    <w:rsid w:val="0012313D"/>
    <w:rsid w:val="0012595A"/>
    <w:rsid w:val="001D5ED3"/>
    <w:rsid w:val="0021358F"/>
    <w:rsid w:val="002834FE"/>
    <w:rsid w:val="002872A9"/>
    <w:rsid w:val="003346E1"/>
    <w:rsid w:val="00415D6F"/>
    <w:rsid w:val="004654A3"/>
    <w:rsid w:val="0047020F"/>
    <w:rsid w:val="004C7111"/>
    <w:rsid w:val="005157FC"/>
    <w:rsid w:val="005478FE"/>
    <w:rsid w:val="005516CE"/>
    <w:rsid w:val="005867E0"/>
    <w:rsid w:val="00662380"/>
    <w:rsid w:val="00675860"/>
    <w:rsid w:val="006B6861"/>
    <w:rsid w:val="006B7A62"/>
    <w:rsid w:val="006F26A1"/>
    <w:rsid w:val="006F7546"/>
    <w:rsid w:val="007D5149"/>
    <w:rsid w:val="007F3B6A"/>
    <w:rsid w:val="00801365"/>
    <w:rsid w:val="00863D96"/>
    <w:rsid w:val="008E7494"/>
    <w:rsid w:val="008F4222"/>
    <w:rsid w:val="009762E7"/>
    <w:rsid w:val="0098141E"/>
    <w:rsid w:val="009976C4"/>
    <w:rsid w:val="009B555F"/>
    <w:rsid w:val="00AC76ED"/>
    <w:rsid w:val="00AD0096"/>
    <w:rsid w:val="00B05394"/>
    <w:rsid w:val="00B71834"/>
    <w:rsid w:val="00B765AB"/>
    <w:rsid w:val="00BB45F4"/>
    <w:rsid w:val="00BD2C19"/>
    <w:rsid w:val="00C61A6D"/>
    <w:rsid w:val="00CB1605"/>
    <w:rsid w:val="00D13417"/>
    <w:rsid w:val="00D848BA"/>
    <w:rsid w:val="00DC3917"/>
    <w:rsid w:val="00DE6B22"/>
    <w:rsid w:val="00E171FA"/>
    <w:rsid w:val="00E82DB4"/>
    <w:rsid w:val="00E86CDA"/>
    <w:rsid w:val="00EC6AA4"/>
    <w:rsid w:val="00F14E64"/>
    <w:rsid w:val="00F1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2020-11-25T06:44:00Z</cp:lastPrinted>
  <dcterms:created xsi:type="dcterms:W3CDTF">2021-02-11T13:35:00Z</dcterms:created>
  <dcterms:modified xsi:type="dcterms:W3CDTF">2021-02-16T07:57:00Z</dcterms:modified>
</cp:coreProperties>
</file>