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-12065</wp:posOffset>
            </wp:positionV>
            <wp:extent cx="397510" cy="704850"/>
            <wp:effectExtent l="19050" t="0" r="2540" b="0"/>
            <wp:wrapNone/>
            <wp:docPr id="4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3D589E" w:rsidRDefault="003D589E" w:rsidP="003D589E">
      <w:pPr>
        <w:pStyle w:val="21"/>
        <w:jc w:val="center"/>
        <w:rPr>
          <w:b/>
          <w:szCs w:val="28"/>
        </w:rPr>
      </w:pPr>
    </w:p>
    <w:p w:rsidR="003D589E" w:rsidRPr="00CC5F95" w:rsidRDefault="003D589E" w:rsidP="003D589E">
      <w:pPr>
        <w:pStyle w:val="1"/>
        <w:tabs>
          <w:tab w:val="right" w:pos="9072"/>
        </w:tabs>
        <w:spacing w:before="240"/>
        <w:jc w:val="center"/>
        <w:rPr>
          <w:sz w:val="32"/>
          <w:szCs w:val="32"/>
        </w:rPr>
      </w:pPr>
      <w:r w:rsidRPr="00CC5F95">
        <w:rPr>
          <w:sz w:val="32"/>
          <w:szCs w:val="32"/>
        </w:rPr>
        <w:t>ПОСТАНОВЛЕНИЕ</w:t>
      </w:r>
    </w:p>
    <w:p w:rsidR="003D589E" w:rsidRPr="00CC27CD" w:rsidRDefault="003D589E" w:rsidP="003D589E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589E">
        <w:rPr>
          <w:rFonts w:ascii="Times New Roman" w:hAnsi="Times New Roman" w:cs="Times New Roman"/>
          <w:sz w:val="28"/>
          <w:szCs w:val="28"/>
        </w:rPr>
        <w:t xml:space="preserve">от </w:t>
      </w:r>
      <w:r w:rsidR="00CC27CD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3D589E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CC27CD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F23421" w:rsidRPr="00CC5F95" w:rsidRDefault="003D589E" w:rsidP="00CC5F95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>р.п. Горный</w:t>
      </w:r>
    </w:p>
    <w:p w:rsidR="0033772A" w:rsidRPr="003D589E" w:rsidRDefault="0033772A" w:rsidP="00364E34">
      <w:pPr>
        <w:widowControl w:val="0"/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 утверждении Порядка определения объема и </w:t>
      </w:r>
    </w:p>
    <w:p w:rsidR="0033772A" w:rsidRPr="003D589E" w:rsidRDefault="0033772A" w:rsidP="00364E34">
      <w:pPr>
        <w:widowControl w:val="0"/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условия предоставления из бюджета </w:t>
      </w:r>
    </w:p>
    <w:p w:rsidR="0033772A" w:rsidRPr="003D589E" w:rsidRDefault="003D589E" w:rsidP="00364E34">
      <w:pPr>
        <w:widowControl w:val="0"/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>Горненского городского</w:t>
      </w:r>
      <w:r w:rsidR="0033772A"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поселения Красносулинского района</w:t>
      </w:r>
    </w:p>
    <w:p w:rsidR="0033772A" w:rsidRPr="003D589E" w:rsidRDefault="0033772A" w:rsidP="00D01640">
      <w:pPr>
        <w:widowControl w:val="0"/>
        <w:autoSpaceDE w:val="0"/>
        <w:autoSpaceDN w:val="0"/>
        <w:spacing w:after="0" w:line="240" w:lineRule="auto"/>
        <w:ind w:left="1446" w:right="147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субсидий на иные цели муниципальным бюджетным учреждениям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поселения, в отношении которых функции</w:t>
      </w:r>
      <w:r w:rsidR="00D01640"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полномочия учредителя осуществляет </w:t>
      </w:r>
    </w:p>
    <w:p w:rsidR="0033772A" w:rsidRPr="003D589E" w:rsidRDefault="0033772A" w:rsidP="00364E34">
      <w:pPr>
        <w:widowControl w:val="0"/>
        <w:autoSpaceDE w:val="0"/>
        <w:autoSpaceDN w:val="0"/>
        <w:spacing w:after="0" w:line="240" w:lineRule="auto"/>
        <w:ind w:left="1165" w:right="1185" w:hanging="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поселения</w:t>
      </w:r>
    </w:p>
    <w:p w:rsidR="00785AD4" w:rsidRPr="003D589E" w:rsidRDefault="00785AD4" w:rsidP="00785AD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3236E" w:rsidRPr="003D589E" w:rsidRDefault="00756578" w:rsidP="00CC5F95">
      <w:pPr>
        <w:pStyle w:val="a6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3D589E">
        <w:rPr>
          <w:rFonts w:ascii="Times New Roman" w:eastAsia="Times New Roman CYR" w:hAnsi="Times New Roman"/>
          <w:bCs/>
          <w:sz w:val="28"/>
          <w:szCs w:val="28"/>
        </w:rPr>
        <w:t>В соответствии с абзацем четвертым пункта 1  статьи 78.1 Бюджетного кодекса Российской Федерации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руководствуясь ст. 3</w:t>
      </w:r>
      <w:r w:rsidRPr="003D589E">
        <w:rPr>
          <w:rFonts w:ascii="Times New Roman" w:eastAsia="Times New Roman CYR" w:hAnsi="Times New Roman"/>
          <w:bCs/>
          <w:sz w:val="28"/>
          <w:szCs w:val="28"/>
        </w:rPr>
        <w:t>3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Устава муниципального образования «</w:t>
      </w:r>
      <w:r w:rsidR="003D589E" w:rsidRPr="003D589E">
        <w:rPr>
          <w:rFonts w:ascii="Times New Roman" w:eastAsia="Times New Roman CYR" w:hAnsi="Times New Roman"/>
          <w:bCs/>
          <w:sz w:val="28"/>
          <w:szCs w:val="28"/>
        </w:rPr>
        <w:t>Горненское городское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поселение», Администрация </w:t>
      </w:r>
      <w:r w:rsidR="003D589E" w:rsidRPr="003D589E">
        <w:rPr>
          <w:rFonts w:ascii="Times New Roman" w:eastAsia="Times New Roman CYR" w:hAnsi="Times New Roman"/>
          <w:bCs/>
          <w:sz w:val="28"/>
          <w:szCs w:val="28"/>
        </w:rPr>
        <w:t>Горненского городского</w:t>
      </w:r>
      <w:r w:rsidR="0093236E" w:rsidRPr="003D589E">
        <w:rPr>
          <w:rFonts w:ascii="Times New Roman" w:eastAsia="Times New Roman CYR" w:hAnsi="Times New Roman"/>
          <w:bCs/>
          <w:sz w:val="28"/>
          <w:szCs w:val="28"/>
        </w:rPr>
        <w:t xml:space="preserve"> поселения</w:t>
      </w:r>
    </w:p>
    <w:p w:rsidR="000A79AE" w:rsidRPr="003D589E" w:rsidRDefault="000A79AE" w:rsidP="0093236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6A43" w:rsidRPr="003D589E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объема и условия предоставления из бюджета </w:t>
      </w:r>
      <w:r w:rsidR="003D589E" w:rsidRPr="003D589E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hAnsi="Times New Roman" w:cs="Times New Roman"/>
          <w:sz w:val="28"/>
          <w:szCs w:val="28"/>
        </w:rPr>
        <w:t xml:space="preserve"> поселения Красносулинского района субсидий на иные цели муниципальным бюджетным учреждениям </w:t>
      </w:r>
      <w:r w:rsidR="003D589E" w:rsidRPr="003D589E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hAnsi="Times New Roman" w:cs="Times New Roman"/>
          <w:sz w:val="28"/>
          <w:szCs w:val="28"/>
        </w:rPr>
        <w:t xml:space="preserve"> поселения,  в отношении которых </w:t>
      </w:r>
      <w:r w:rsidR="00756578" w:rsidRPr="003D589E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</w:t>
      </w:r>
      <w:r w:rsidRPr="003D58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589E" w:rsidRPr="003D589E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приложению.</w:t>
      </w:r>
    </w:p>
    <w:p w:rsidR="0093236E" w:rsidRPr="003D589E" w:rsidRDefault="0089792D" w:rsidP="00932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>2</w:t>
      </w:r>
      <w:r w:rsidR="0093236E" w:rsidRPr="003D589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</w:t>
      </w:r>
      <w:r w:rsidR="00756578" w:rsidRPr="003D589E">
        <w:rPr>
          <w:rFonts w:ascii="Times New Roman" w:hAnsi="Times New Roman" w:cs="Times New Roman"/>
          <w:sz w:val="28"/>
          <w:szCs w:val="28"/>
        </w:rPr>
        <w:t>, но не ранее 01.01.202</w:t>
      </w:r>
      <w:r w:rsidRPr="003D589E">
        <w:rPr>
          <w:rFonts w:ascii="Times New Roman" w:hAnsi="Times New Roman" w:cs="Times New Roman"/>
          <w:sz w:val="28"/>
          <w:szCs w:val="28"/>
        </w:rPr>
        <w:t>2</w:t>
      </w:r>
      <w:r w:rsidR="0093236E" w:rsidRPr="003D58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36E" w:rsidRPr="003D589E" w:rsidRDefault="0089792D" w:rsidP="00CC5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>3</w:t>
      </w:r>
      <w:r w:rsidR="0093236E" w:rsidRPr="003D589E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756578" w:rsidRPr="003D589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3236E" w:rsidRPr="003D589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467C3" w:rsidRPr="003D589E" w:rsidRDefault="000467C3" w:rsidP="0004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D589E">
        <w:rPr>
          <w:rFonts w:ascii="Times New Roman" w:hAnsi="Times New Roman" w:cs="Times New Roman"/>
          <w:sz w:val="28"/>
          <w:szCs w:val="28"/>
        </w:rPr>
        <w:t>Горненского</w:t>
      </w:r>
    </w:p>
    <w:p w:rsidR="0093236E" w:rsidRPr="003D589E" w:rsidRDefault="003D589E" w:rsidP="00B8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467C3" w:rsidRPr="003D589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r w:rsidR="00CC75A7" w:rsidRPr="003D58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75A7" w:rsidRPr="003D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П.Ю.Корчагин</w:t>
      </w:r>
      <w:r w:rsidR="00CC75A7" w:rsidRPr="003D58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67C3" w:rsidRPr="003D5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589E" w:rsidRPr="003D589E" w:rsidRDefault="003D589E" w:rsidP="0093236E">
      <w:pPr>
        <w:rPr>
          <w:rFonts w:ascii="Times New Roman" w:hAnsi="Times New Roman" w:cs="Times New Roman"/>
          <w:sz w:val="28"/>
          <w:szCs w:val="28"/>
        </w:rPr>
      </w:pPr>
    </w:p>
    <w:p w:rsidR="0093236E" w:rsidRPr="003D589E" w:rsidRDefault="0093236E" w:rsidP="003D589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236E" w:rsidRPr="00CC27CD" w:rsidRDefault="0093236E" w:rsidP="00CC5F95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CC27CD">
        <w:rPr>
          <w:rFonts w:ascii="Times New Roman" w:eastAsia="Times New Roman" w:hAnsi="Times New Roman" w:cs="Times New Roman"/>
          <w:sz w:val="28"/>
          <w:szCs w:val="28"/>
          <w:lang w:val="en-US"/>
        </w:rPr>
        <w:t>28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945F85" w:rsidRPr="003D58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AD1" w:rsidRPr="003D58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C27CD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</w:p>
    <w:p w:rsidR="00CC5F95" w:rsidRDefault="00CC5F95" w:rsidP="00CC5F95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5F95" w:rsidRPr="003D589E" w:rsidRDefault="00CC5F95" w:rsidP="00CC5F95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F85" w:rsidRPr="003D589E" w:rsidRDefault="0093236E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  <w:r w:rsidRPr="003D589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45F85" w:rsidRPr="003D589E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объема и условия предоставления </w:t>
      </w:r>
    </w:p>
    <w:p w:rsidR="00945F85" w:rsidRPr="003D589E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Красносулинского района </w:t>
      </w:r>
    </w:p>
    <w:p w:rsidR="00945F85" w:rsidRPr="003D589E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субсидий на иные цели муниципальным бюджетным учреждениям </w:t>
      </w:r>
    </w:p>
    <w:p w:rsidR="00945F85" w:rsidRPr="003D589E" w:rsidRDefault="003D589E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945F85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поселения,  </w:t>
      </w:r>
    </w:p>
    <w:p w:rsidR="00945F85" w:rsidRPr="003D589E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функции и полномочия учредителя осуществляет </w:t>
      </w:r>
    </w:p>
    <w:p w:rsidR="0093236E" w:rsidRPr="003D589E" w:rsidRDefault="00945F85" w:rsidP="00932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93236E" w:rsidRPr="003D589E" w:rsidRDefault="0093236E" w:rsidP="00932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F85" w:rsidRPr="003D589E" w:rsidRDefault="009C4889" w:rsidP="0094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5F85" w:rsidRPr="003D589E">
        <w:rPr>
          <w:rFonts w:ascii="Times New Roman" w:eastAsia="Times New Roman" w:hAnsi="Times New Roman" w:cs="Times New Roman"/>
          <w:sz w:val="28"/>
          <w:szCs w:val="28"/>
        </w:rPr>
        <w:t>Общие положения о предоставлении субсидий</w:t>
      </w:r>
    </w:p>
    <w:p w:rsidR="00945F85" w:rsidRPr="003D589E" w:rsidRDefault="00945F85" w:rsidP="0094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ab/>
        <w:t xml:space="preserve"> Настоящий  Порядок  устанавливает   правила  определения  объема  и условия  предоставления  из   бюджета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Красносулинского района  субсидий  на  иные  цели  в соответствии с абзацем вторым пункта 1 статьи 78.1 Бюджетного кодекса Российской Федерации  муниципальным бюджетным учреждениям   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800E3F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поселения,     в     отношении     которых     функции и полномочия учредителя  осуществляет  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соответственно – субсидия,  учреждения).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ab/>
        <w:t xml:space="preserve">Субсидии предоставляются в пределах лимитов бюджетных обязательств, доведенных </w:t>
      </w:r>
      <w:r w:rsidR="00A13D9F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A13D9F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как получателю средств  бюджета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A13D9F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 на цели, указанные в пункте 1.3 настоящего раздела.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1.3.  Субсидии предоставляются на следующие цели: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1.3.1. Проведение фестивалей, конкурсов, торжественных мероприятий в рамках реализации муниципальной  программы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C97BB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 «Развитие культуры</w:t>
      </w:r>
      <w:r w:rsidR="003D589E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субсидии, в том  числе  предварительной  сметы на  реализацию  мероприятий, и (или) информации, полученной с применением метода сопоставимых рыночных цен (анализа рынка).</w:t>
      </w:r>
    </w:p>
    <w:p w:rsidR="00945F85" w:rsidRPr="00CC5F9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95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97BBB" w:rsidRPr="00CC5F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F95">
        <w:rPr>
          <w:rFonts w:ascii="Times New Roman" w:eastAsia="Times New Roman" w:hAnsi="Times New Roman" w:cs="Times New Roman"/>
          <w:sz w:val="28"/>
          <w:szCs w:val="28"/>
        </w:rPr>
        <w:t xml:space="preserve">. Осуществление капитального ремонта муниципальных учреждений культуры в рамках реализации муниципальной программы </w:t>
      </w:r>
      <w:r w:rsidR="003D589E" w:rsidRPr="00CC5F95">
        <w:rPr>
          <w:rFonts w:ascii="Times New Roman" w:eastAsia="Times New Roman" w:hAnsi="Times New Roman" w:cs="Times New Roman"/>
          <w:sz w:val="28"/>
          <w:szCs w:val="28"/>
        </w:rPr>
        <w:t>Горненское городское</w:t>
      </w:r>
      <w:r w:rsidR="00C97BBB" w:rsidRPr="00CC5F95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Pr="00CC5F95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</w:t>
      </w:r>
      <w:r w:rsidR="00CC5F95" w:rsidRPr="00CC5F95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</w:t>
      </w:r>
      <w:r w:rsidRPr="00CC5F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5F85" w:rsidRPr="00CC5F9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95">
        <w:rPr>
          <w:rFonts w:ascii="Times New Roman" w:eastAsia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945F85" w:rsidRPr="00CC5F95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95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97BBB" w:rsidRPr="00CC5F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F95">
        <w:rPr>
          <w:rFonts w:ascii="Times New Roman" w:eastAsia="Times New Roman" w:hAnsi="Times New Roman" w:cs="Times New Roman"/>
          <w:sz w:val="28"/>
          <w:szCs w:val="28"/>
        </w:rPr>
        <w:t xml:space="preserve">. Разработка проектной документации на капитальный ремонт муниципальных учреждений культуры в рамках реализации  муниципальной программы </w:t>
      </w:r>
      <w:r w:rsidR="003D589E" w:rsidRPr="00CC5F95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C97BBB" w:rsidRPr="00CC5F9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CC5F95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культуры».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95">
        <w:rPr>
          <w:rFonts w:ascii="Times New Roman" w:eastAsia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субсидии,  в  том  числе  предварительной  сметы  на  выполнение  проектных  и изыскательских работ для капитального ремонта.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1.4.  Положения пункта 1.3 настоящего раздела в части определения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расчета размера субсидии не применяются в случае, когда размер субсидии</w:t>
      </w:r>
      <w:r w:rsidR="00C97BBB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на соответствующие цели    определен</w:t>
      </w:r>
      <w:r w:rsidR="00C97BBB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решениями Собрания депутатов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C97BB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C97BB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Красносулинского района, </w:t>
      </w:r>
      <w:r w:rsidR="00355531" w:rsidRPr="003D589E">
        <w:rPr>
          <w:rFonts w:ascii="Times New Roman" w:eastAsia="Times New Roman" w:hAnsi="Times New Roman" w:cs="Times New Roman"/>
          <w:sz w:val="28"/>
          <w:szCs w:val="28"/>
        </w:rPr>
        <w:t>нормативно – правовыми актами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C97BB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F85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1.5. В случае предоставления учреждению субсидии за счет средств резервного фонда Правительства Ростовской области  расходование указанных средств осуществляется в размере и на цели, предусмотренные соответствующим распоряжением Правительства Ростовской области.</w:t>
      </w:r>
    </w:p>
    <w:p w:rsidR="007F4480" w:rsidRPr="003D589E" w:rsidRDefault="00945F85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1.6. В случае предоставления учреждению субсидии за счет средств резервного фонда  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A4245A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 расходование указанных средств осуществляется в размере и на цели, предусмотренные соответствующим</w:t>
      </w:r>
      <w:r w:rsidR="00A4245A" w:rsidRPr="003D58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45A" w:rsidRPr="003D589E">
        <w:rPr>
          <w:rFonts w:ascii="Times New Roman" w:eastAsia="Times New Roman" w:hAnsi="Times New Roman" w:cs="Times New Roman"/>
          <w:sz w:val="28"/>
          <w:szCs w:val="28"/>
        </w:rPr>
        <w:t>нормативно –</w:t>
      </w:r>
      <w:r w:rsidR="00CC5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45A" w:rsidRPr="003D589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A4245A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7F4480" w:rsidRPr="003D589E" w:rsidRDefault="007F4480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480" w:rsidRPr="003D589E" w:rsidRDefault="007F4480" w:rsidP="007F4480">
      <w:pPr>
        <w:widowControl w:val="0"/>
        <w:tabs>
          <w:tab w:val="left" w:pos="23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2. Условия и порядок предоставления</w:t>
      </w:r>
      <w:r w:rsidRPr="003D589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субсидий</w:t>
      </w:r>
    </w:p>
    <w:p w:rsidR="007F4480" w:rsidRPr="003D589E" w:rsidRDefault="007F4480" w:rsidP="007F4480">
      <w:pPr>
        <w:widowControl w:val="0"/>
        <w:tabs>
          <w:tab w:val="left" w:pos="2345"/>
        </w:tabs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4480" w:rsidRPr="003D589E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 Для получения субсидий учреждение направляет в Администрацию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следующие</w:t>
      </w:r>
      <w:r w:rsidRPr="003D589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документы: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субсидии с указанием целей, размера субсидии;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пояснительную записку, содержащую обоснование необходимости предоставления бюджетных средств на цели, установленные пунктами 1.3, 1,5, 1.6 раздела 1 настоящего Порядка, включая расчет-обоснование суммы субсидии,  в том числе предварительную смету на выполнение соответствующих работ (оказание   услуг),   проведение   мероприятий,   приобретение    имущества   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программу мероприятий, в случае если целью предоставления субсидии является проведение мероприятий;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о количестве физических лиц, 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 w:rsidR="00CC5F9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F4480" w:rsidRPr="003D589E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</w:t>
      </w:r>
      <w:r w:rsidRPr="003D589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требованиям: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у учреждения неисполненной обязанности</w:t>
      </w:r>
      <w:r w:rsidRPr="003D589E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уплате</w:t>
      </w:r>
      <w:r w:rsidRPr="003D589E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налогов,</w:t>
      </w:r>
      <w:r w:rsidRPr="003D589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сборов, страховых  взносов,  пеней,  штрафов,  процентов,</w:t>
      </w:r>
      <w:r w:rsidRPr="003D589E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подлежащих</w:t>
      </w:r>
      <w:r w:rsidRPr="003D589E">
        <w:rPr>
          <w:rFonts w:ascii="Times New Roman" w:eastAsia="Times New Roman" w:hAnsi="Times New Roman" w:cs="Times New Roman"/>
          <w:spacing w:val="65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уплате в соответствии с законодательством Российской Федерации о налогах</w:t>
      </w:r>
      <w:r w:rsidRPr="003D589E">
        <w:rPr>
          <w:rFonts w:ascii="Times New Roman" w:eastAsia="Times New Roman" w:hAnsi="Times New Roman" w:cs="Times New Roman"/>
          <w:spacing w:val="-24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D589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сборах;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 у учреждения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просроченной задолженности по </w:t>
      </w:r>
      <w:r w:rsidRPr="003D589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возврату 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 бюджет 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Красносулинского района субсидий,  бюджетных  инвестиций,  предоставленных,   в том числе в соответствии с иными правовыми актами, за исключением случаев     предоставления     субсидии     на     осуществление     мероприятий по реорганизации или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  погашение   задолженности    по    судебным   актам,   вступившим 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</w:t>
      </w:r>
      <w:r w:rsidRPr="003D589E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области, 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поселения.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в течение 15 рабочих дней со дня представления документов, указанных в пункте 2.1 настоящего раздела, осуществляет их проверку и  принимает  решение  о  предоставлении  субсидий  </w:t>
      </w:r>
      <w:r w:rsidRPr="003D589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либо 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 </w:t>
      </w:r>
      <w:r w:rsidRPr="003D589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отказе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3D589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предоставлении </w:t>
      </w:r>
      <w:r w:rsidRPr="003D589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субсидии,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о чем уведомляет учреждение в течение 2 рабочих дней со дня принятия соответствующего</w:t>
      </w:r>
      <w:r w:rsidRPr="003D589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решения.</w:t>
      </w:r>
    </w:p>
    <w:p w:rsidR="007F4480" w:rsidRPr="003D589E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Основаниями для отказа в предоставлении субсидии</w:t>
      </w:r>
      <w:r w:rsidRPr="003D589E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7F4480" w:rsidRPr="003D589E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недостоверность информации, содержащейся в документах, представленных учреждением;</w:t>
      </w:r>
    </w:p>
    <w:p w:rsidR="007F4480" w:rsidRPr="003D589E" w:rsidRDefault="007F4480" w:rsidP="009C4889">
      <w:pPr>
        <w:widowControl w:val="0"/>
        <w:autoSpaceDE w:val="0"/>
        <w:autoSpaceDN w:val="0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несоответствие учреждения требованиям, установленным пунктом 2.2 настоящего раздела.</w:t>
      </w:r>
    </w:p>
    <w:p w:rsidR="007F4480" w:rsidRPr="003D589E" w:rsidRDefault="007F4480" w:rsidP="009C4889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В случае принятия решения о предоставлении субсидии 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в течение 10 дней со дня принятия такого решения заключает с учреждением   соглашение   о   предоставлении    субсидии    в   соответствии с типовой </w:t>
      </w:r>
      <w:hyperlink r:id="rId9">
        <w:r w:rsidRPr="003D589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формой</w:t>
        </w:r>
      </w:hyperlink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утвержденной министерством финансов Ростовской области (далее – соглашение). Условия и порядок заключения дополнительного соглашения к соглашению предусматриваются в</w:t>
      </w:r>
      <w:r w:rsidRPr="003D589E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соглашении.</w:t>
      </w:r>
    </w:p>
    <w:p w:rsidR="007F4480" w:rsidRPr="003D589E" w:rsidRDefault="007F4480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Перечисление субсидий осуществляется в сроки (с периодичностью), установленные соглашением, на счет учреждения, открытый в Управлении Федерального казначейства по Ростовской</w:t>
      </w:r>
      <w:r w:rsidRPr="003D589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</w:p>
    <w:p w:rsidR="00CC5F95" w:rsidRDefault="00CC5F95" w:rsidP="007B5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95" w:rsidRDefault="00CC5F95" w:rsidP="007B5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391" w:rsidRPr="003D589E" w:rsidRDefault="005A3391" w:rsidP="007B5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3. Требования к отчетности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Учреждение,  которому   предоставлена   субсидия,   ежеквартально,  в срок до 10-го числа месяца, следующего за отчетным кварталом, представляет в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отчет о расходах, источником финансового обеспечения которых является субсидия, по форме согласно приложению № 1 к настоящему Порядку.</w:t>
      </w:r>
    </w:p>
    <w:p w:rsidR="005A3391" w:rsidRPr="003D589E" w:rsidRDefault="005A3391" w:rsidP="00CC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ab/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вправе устанавливать в соглашении дополнительные формы отчетности и сроки ее представления.</w:t>
      </w:r>
    </w:p>
    <w:p w:rsidR="00CC5F95" w:rsidRDefault="00CC5F95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4. Порядок осуществления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контроля за соблюдением целей и условий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и ответственность за их несоблюдение</w:t>
      </w:r>
    </w:p>
    <w:p w:rsidR="005A3391" w:rsidRPr="003D589E" w:rsidRDefault="005A3391" w:rsidP="005A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соблюдением целей и условий предоставления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учреждению субсидии осуществляется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уполномоченными органами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в соответствии с бюджетным законодательством Российской Федерации.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и (или) уполномоченным органом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 финансового контроля,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расторгает соглашение в одностороннем порядке, а средства в размере неиспользованной части субсидии подлежат возврату в бюджет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 на основании: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– в течение 30 дней со дня получения учреждением соответствующего требования;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представления и (или) предписания уполномоченного органа государственного    финансового     контроля     –     в     срок,     установленный в соответствии с бюджетным законодательством Российской Федерации.</w:t>
      </w:r>
    </w:p>
    <w:p w:rsidR="005A3391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ab/>
        <w:t xml:space="preserve">В  случае   наличия   у   учреждения   потребности   в   направлении   в текущем финансовом году на цели, установленные при предоставлении субсидий, не 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 марта текущего финансового  года   направляет   в  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C4889" w:rsidRPr="003D589E">
        <w:rPr>
          <w:rFonts w:ascii="Times New Roman" w:eastAsia="Times New Roman" w:hAnsi="Times New Roman" w:cs="Times New Roman"/>
          <w:sz w:val="28"/>
          <w:szCs w:val="28"/>
        </w:rPr>
        <w:t xml:space="preserve">   информацию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</w:t>
      </w:r>
      <w:r w:rsidR="009C4889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5A3391" w:rsidRPr="003D589E" w:rsidRDefault="007B556B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A3391" w:rsidRPr="003D589E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со дня получения документов, указанных в абзаце первом настоящего пункта, рассматривает их и принимает решение о  наличии     (отсутствии) потребности  в направлении</w:t>
      </w:r>
      <w:r w:rsidR="009C4889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391" w:rsidRPr="003D589E">
        <w:rPr>
          <w:rFonts w:ascii="Times New Roman" w:eastAsia="Times New Roman" w:hAnsi="Times New Roman" w:cs="Times New Roman"/>
          <w:sz w:val="28"/>
          <w:szCs w:val="28"/>
        </w:rPr>
        <w:t>не использованных остатков субсидии на достижение целей, установленных при предоставлении  субсидии, и (или) решение об  использовании  (об отказе  в использовании)   в   текущем   финансовом   году   средств    от    возврата   для достижения целей, установленных при предоставлении субсидии.</w:t>
      </w:r>
    </w:p>
    <w:p w:rsidR="007F4480" w:rsidRPr="003D589E" w:rsidRDefault="005A3391" w:rsidP="009C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о наличии потребности в направлении их на цели, установленные при предоставлении субсидии, подлежат перечислению в</w:t>
      </w:r>
      <w:r w:rsidR="00364E34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9E" w:rsidRPr="003D589E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="007B556B" w:rsidRPr="003D589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D589E">
        <w:rPr>
          <w:rFonts w:ascii="Times New Roman" w:eastAsia="Times New Roman" w:hAnsi="Times New Roman" w:cs="Times New Roman"/>
          <w:sz w:val="28"/>
          <w:szCs w:val="28"/>
        </w:rPr>
        <w:t xml:space="preserve"> Красносулинского района не позднее 15 марта текущего года.</w:t>
      </w:r>
    </w:p>
    <w:p w:rsidR="007F4480" w:rsidRPr="003D589E" w:rsidRDefault="007F4480" w:rsidP="00945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36E" w:rsidRPr="003D589E" w:rsidRDefault="0093236E" w:rsidP="0093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889" w:rsidRPr="003D589E" w:rsidRDefault="009C4889" w:rsidP="00932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C4889" w:rsidRPr="003D589E" w:rsidSect="00CC5F95">
          <w:pgSz w:w="11906" w:h="16838"/>
          <w:pgMar w:top="426" w:right="851" w:bottom="0" w:left="1134" w:header="709" w:footer="709" w:gutter="0"/>
          <w:cols w:space="708"/>
          <w:docGrid w:linePitch="360"/>
        </w:sectPr>
      </w:pPr>
    </w:p>
    <w:p w:rsidR="0093236E" w:rsidRPr="00CC5F95" w:rsidRDefault="0093236E" w:rsidP="009C488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C5F95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  <w:r w:rsidR="009C4889" w:rsidRPr="00CC5F95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объема и условия предоставления из бюджета </w:t>
      </w:r>
      <w:r w:rsidR="003D589E" w:rsidRPr="00CC5F95">
        <w:rPr>
          <w:rFonts w:ascii="Times New Roman" w:eastAsia="Times New Roman" w:hAnsi="Times New Roman" w:cs="Times New Roman"/>
          <w:sz w:val="24"/>
          <w:szCs w:val="24"/>
        </w:rPr>
        <w:t>Горненского городского</w:t>
      </w:r>
      <w:r w:rsidR="009C4889" w:rsidRPr="00CC5F95">
        <w:rPr>
          <w:rFonts w:ascii="Times New Roman" w:eastAsia="Times New Roman" w:hAnsi="Times New Roman" w:cs="Times New Roman"/>
          <w:sz w:val="24"/>
          <w:szCs w:val="24"/>
        </w:rPr>
        <w:t xml:space="preserve"> поселения Красносулинского района субсидий на иные цели муниципальным бюджетным учреждениям </w:t>
      </w:r>
      <w:r w:rsidR="003D589E" w:rsidRPr="00CC5F95">
        <w:rPr>
          <w:rFonts w:ascii="Times New Roman" w:eastAsia="Times New Roman" w:hAnsi="Times New Roman" w:cs="Times New Roman"/>
          <w:sz w:val="24"/>
          <w:szCs w:val="24"/>
        </w:rPr>
        <w:t>Горненского городского</w:t>
      </w:r>
      <w:r w:rsidR="009C4889" w:rsidRPr="00CC5F95">
        <w:rPr>
          <w:rFonts w:ascii="Times New Roman" w:eastAsia="Times New Roman" w:hAnsi="Times New Roman" w:cs="Times New Roman"/>
          <w:sz w:val="24"/>
          <w:szCs w:val="24"/>
        </w:rPr>
        <w:t xml:space="preserve"> поселения, в отношении которых функции и полномочия учредителя осуществляет Администрация </w:t>
      </w:r>
      <w:r w:rsidR="003D589E" w:rsidRPr="00CC5F95">
        <w:rPr>
          <w:rFonts w:ascii="Times New Roman" w:eastAsia="Times New Roman" w:hAnsi="Times New Roman" w:cs="Times New Roman"/>
          <w:sz w:val="24"/>
          <w:szCs w:val="24"/>
        </w:rPr>
        <w:t>Горненского городского</w:t>
      </w:r>
      <w:r w:rsidR="009C4889" w:rsidRPr="00CC5F9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151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</w: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153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о расходах, источником финансового обеспечения которых является субсидия</w:t>
      </w:r>
    </w:p>
    <w:p w:rsidR="009C4889" w:rsidRPr="00CC5F95" w:rsidRDefault="00194B2A" w:rsidP="009C488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2" o:spid="_x0000_s1026" style="position:absolute;margin-left:249.4pt;margin-top:15.95pt;width:34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" path="m,l6859,e" filled="f" strokeweight=".19811mm">
            <v:path arrowok="t" o:connecttype="custom" o:connectlocs="0,0;4355465,0" o:connectangles="0,0"/>
            <w10:wrap type="topAndBottom" anchorx="page"/>
          </v:shape>
        </w:pic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153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субсидии)</w:t>
      </w:r>
    </w:p>
    <w:p w:rsidR="009C4889" w:rsidRPr="00CC5F95" w:rsidRDefault="00194B2A" w:rsidP="009C48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" o:spid="_x0000_s1027" style="position:absolute;margin-left:224.8pt;margin-top:15.9pt;width:392.2pt;height:.1pt;z-index:-251656192;visibility:visible;mso-wrap-distance-left:0;mso-wrap-distance-right:0;mso-position-horizontal-relative:page" coordsize="78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" adj="0,,0" path="m,l5040,t3,l7843,e" filled="f" strokeweight=".19811mm">
            <v:stroke joinstyle="round"/>
            <v:formulas/>
            <v:path arrowok="t" o:connecttype="custom" o:connectlocs="0,0;3200400,0;3202305,0;4980305,0" o:connectangles="0,0,0,0"/>
            <w10:wrap type="topAndBottom" anchorx="page"/>
          </v:shape>
        </w:pic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155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учреждения)</w:t>
      </w:r>
    </w:p>
    <w:p w:rsidR="009C4889" w:rsidRPr="00CC5F95" w:rsidRDefault="009C4889" w:rsidP="009C4889">
      <w:pPr>
        <w:widowControl w:val="0"/>
        <w:tabs>
          <w:tab w:val="left" w:pos="2332"/>
          <w:tab w:val="left" w:pos="3104"/>
        </w:tabs>
        <w:autoSpaceDE w:val="0"/>
        <w:autoSpaceDN w:val="0"/>
        <w:spacing w:before="1" w:after="0" w:line="240" w:lineRule="auto"/>
        <w:ind w:left="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</w:p>
    <w:p w:rsidR="009C4889" w:rsidRPr="00CC5F95" w:rsidRDefault="009C4889" w:rsidP="009C4889">
      <w:pPr>
        <w:widowControl w:val="0"/>
        <w:autoSpaceDE w:val="0"/>
        <w:autoSpaceDN w:val="0"/>
        <w:spacing w:after="7" w:line="240" w:lineRule="auto"/>
        <w:ind w:left="13704" w:right="15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(рублей)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3408"/>
        <w:gridCol w:w="2059"/>
        <w:gridCol w:w="2188"/>
        <w:gridCol w:w="3278"/>
        <w:gridCol w:w="1643"/>
        <w:gridCol w:w="1641"/>
      </w:tblGrid>
      <w:tr w:rsidR="009C4889" w:rsidRPr="00CC5F95" w:rsidTr="00294B26">
        <w:trPr>
          <w:trHeight w:val="870"/>
        </w:trPr>
        <w:tc>
          <w:tcPr>
            <w:tcW w:w="475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83" w:firstLine="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950" w:right="922" w:firstLine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цели субсидии</w:t>
            </w:r>
          </w:p>
        </w:tc>
        <w:tc>
          <w:tcPr>
            <w:tcW w:w="2059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265" w:right="147" w:hanging="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субсидии в соответствии с соглашением</w:t>
            </w:r>
          </w:p>
        </w:tc>
        <w:tc>
          <w:tcPr>
            <w:tcW w:w="218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226" w:right="2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327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297" w:right="278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Кассовые расходы (источником финансового обеспечения которых</w:t>
            </w:r>
          </w:p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64" w:lineRule="exact"/>
              <w:ind w:left="639" w:right="6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является субсидия)</w:t>
            </w:r>
          </w:p>
        </w:tc>
        <w:tc>
          <w:tcPr>
            <w:tcW w:w="1643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313" w:right="171" w:hanging="1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Отклонение (графа 3 –</w:t>
            </w:r>
          </w:p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30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графу 5)</w:t>
            </w:r>
          </w:p>
        </w:tc>
        <w:tc>
          <w:tcPr>
            <w:tcW w:w="1641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ind w:left="186" w:firstLine="1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Причины отклонений*</w:t>
            </w:r>
          </w:p>
        </w:tc>
      </w:tr>
      <w:tr w:rsidR="009C4889" w:rsidRPr="00CC5F95" w:rsidTr="00294B26">
        <w:trPr>
          <w:trHeight w:val="275"/>
        </w:trPr>
        <w:tc>
          <w:tcPr>
            <w:tcW w:w="475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5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2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1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C4889" w:rsidRPr="00CC5F95" w:rsidTr="00294B26">
        <w:trPr>
          <w:trHeight w:val="278"/>
        </w:trPr>
        <w:tc>
          <w:tcPr>
            <w:tcW w:w="475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C4889" w:rsidRPr="00CC5F95" w:rsidTr="00294B26">
        <w:trPr>
          <w:trHeight w:val="275"/>
        </w:trPr>
        <w:tc>
          <w:tcPr>
            <w:tcW w:w="475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56" w:lineRule="exact"/>
              <w:ind w:left="6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9C4889" w:rsidRPr="00CC5F95" w:rsidRDefault="009C4889" w:rsidP="009C488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9C4889" w:rsidRPr="00CC5F95" w:rsidRDefault="009C4889" w:rsidP="009C4889">
      <w:pPr>
        <w:widowControl w:val="0"/>
        <w:autoSpaceDE w:val="0"/>
        <w:autoSpaceDN w:val="0"/>
        <w:spacing w:before="89" w:after="0" w:line="240" w:lineRule="auto"/>
        <w:ind w:left="172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BD68D4" w:rsidRPr="00CC5F95" w:rsidRDefault="00BD68D4" w:rsidP="009C4889">
      <w:pPr>
        <w:widowControl w:val="0"/>
        <w:autoSpaceDE w:val="0"/>
        <w:autoSpaceDN w:val="0"/>
        <w:spacing w:before="89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4889" w:rsidRPr="00CC5F95" w:rsidRDefault="009C4889" w:rsidP="009C4889">
      <w:pPr>
        <w:widowControl w:val="0"/>
        <w:autoSpaceDE w:val="0"/>
        <w:autoSpaceDN w:val="0"/>
        <w:spacing w:before="89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</w:p>
    <w:p w:rsidR="009C4889" w:rsidRPr="00CC5F95" w:rsidRDefault="009C4889" w:rsidP="009C4889">
      <w:pPr>
        <w:widowControl w:val="0"/>
        <w:tabs>
          <w:tab w:val="left" w:pos="4963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</w:t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</w: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28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</w:p>
    <w:p w:rsidR="009C4889" w:rsidRPr="00CC5F95" w:rsidRDefault="009C4889" w:rsidP="009C4889">
      <w:pPr>
        <w:widowControl w:val="0"/>
        <w:tabs>
          <w:tab w:val="left" w:pos="5971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</w:t>
      </w:r>
      <w:r w:rsidRPr="00CC5F9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</w:t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C5F9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</w: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37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</w:p>
    <w:p w:rsidR="009C4889" w:rsidRPr="00CC5F95" w:rsidRDefault="009C4889" w:rsidP="009C4889">
      <w:pPr>
        <w:widowControl w:val="0"/>
        <w:autoSpaceDE w:val="0"/>
        <w:autoSpaceDN w:val="0"/>
        <w:spacing w:after="0" w:line="240" w:lineRule="auto"/>
        <w:ind w:left="172" w:right="1413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F95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М.П.</w:t>
      </w:r>
    </w:p>
    <w:sectPr w:rsidR="009C4889" w:rsidRPr="00CC5F95" w:rsidSect="009C4889">
      <w:headerReference w:type="default" r:id="rId10"/>
      <w:footerReference w:type="default" r:id="rId11"/>
      <w:pgSz w:w="16838" w:h="11906" w:orient="landscape"/>
      <w:pgMar w:top="568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0E" w:rsidRDefault="000F730E" w:rsidP="009C4889">
      <w:pPr>
        <w:spacing w:after="0" w:line="240" w:lineRule="auto"/>
      </w:pPr>
      <w:r>
        <w:separator/>
      </w:r>
    </w:p>
  </w:endnote>
  <w:endnote w:type="continuationSeparator" w:id="1">
    <w:p w:rsidR="000F730E" w:rsidRDefault="000F730E" w:rsidP="009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C0" w:rsidRDefault="000F730E">
    <w:pPr>
      <w:pStyle w:val="a9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0E" w:rsidRDefault="000F730E" w:rsidP="009C4889">
      <w:pPr>
        <w:spacing w:after="0" w:line="240" w:lineRule="auto"/>
      </w:pPr>
      <w:r>
        <w:separator/>
      </w:r>
    </w:p>
  </w:footnote>
  <w:footnote w:type="continuationSeparator" w:id="1">
    <w:p w:rsidR="000F730E" w:rsidRDefault="000F730E" w:rsidP="009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C0" w:rsidRPr="009C4889" w:rsidRDefault="000F730E" w:rsidP="009C48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F6C"/>
    <w:multiLevelType w:val="multilevel"/>
    <w:tmpl w:val="B6044BD0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761"/>
    <w:rsid w:val="000037A7"/>
    <w:rsid w:val="00013657"/>
    <w:rsid w:val="00031970"/>
    <w:rsid w:val="00032C8E"/>
    <w:rsid w:val="000467C3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C6F21"/>
    <w:rsid w:val="000E4D97"/>
    <w:rsid w:val="000E592F"/>
    <w:rsid w:val="000E705B"/>
    <w:rsid w:val="000F4F0D"/>
    <w:rsid w:val="000F730E"/>
    <w:rsid w:val="00103DDB"/>
    <w:rsid w:val="00105DD4"/>
    <w:rsid w:val="00115D5C"/>
    <w:rsid w:val="00143110"/>
    <w:rsid w:val="00162BC7"/>
    <w:rsid w:val="0017668C"/>
    <w:rsid w:val="00186E60"/>
    <w:rsid w:val="00194B2A"/>
    <w:rsid w:val="001B02D1"/>
    <w:rsid w:val="001E30E3"/>
    <w:rsid w:val="00201F29"/>
    <w:rsid w:val="002367CA"/>
    <w:rsid w:val="00240050"/>
    <w:rsid w:val="00261957"/>
    <w:rsid w:val="00290A3C"/>
    <w:rsid w:val="002D6545"/>
    <w:rsid w:val="002E3801"/>
    <w:rsid w:val="00301249"/>
    <w:rsid w:val="0030369A"/>
    <w:rsid w:val="00310743"/>
    <w:rsid w:val="0031539C"/>
    <w:rsid w:val="0033772A"/>
    <w:rsid w:val="00346CF9"/>
    <w:rsid w:val="00355531"/>
    <w:rsid w:val="00364E34"/>
    <w:rsid w:val="003A5B19"/>
    <w:rsid w:val="003B1518"/>
    <w:rsid w:val="003C293A"/>
    <w:rsid w:val="003D589E"/>
    <w:rsid w:val="003F4FBF"/>
    <w:rsid w:val="004034FE"/>
    <w:rsid w:val="00406AC2"/>
    <w:rsid w:val="00415BFC"/>
    <w:rsid w:val="00443E30"/>
    <w:rsid w:val="004441A3"/>
    <w:rsid w:val="00457F26"/>
    <w:rsid w:val="004622B9"/>
    <w:rsid w:val="0047346D"/>
    <w:rsid w:val="004800EE"/>
    <w:rsid w:val="004819C3"/>
    <w:rsid w:val="00493380"/>
    <w:rsid w:val="00496B98"/>
    <w:rsid w:val="004E51EA"/>
    <w:rsid w:val="004F1A2C"/>
    <w:rsid w:val="004F2451"/>
    <w:rsid w:val="004F5731"/>
    <w:rsid w:val="00500AD1"/>
    <w:rsid w:val="00516355"/>
    <w:rsid w:val="005307E5"/>
    <w:rsid w:val="005850B9"/>
    <w:rsid w:val="00587EFD"/>
    <w:rsid w:val="00591176"/>
    <w:rsid w:val="005A3391"/>
    <w:rsid w:val="005B1D9C"/>
    <w:rsid w:val="005C5F83"/>
    <w:rsid w:val="005D7025"/>
    <w:rsid w:val="00617478"/>
    <w:rsid w:val="00661089"/>
    <w:rsid w:val="00676926"/>
    <w:rsid w:val="00692AC6"/>
    <w:rsid w:val="00693936"/>
    <w:rsid w:val="006945DE"/>
    <w:rsid w:val="00696F22"/>
    <w:rsid w:val="006A1151"/>
    <w:rsid w:val="006B3299"/>
    <w:rsid w:val="006D75F2"/>
    <w:rsid w:val="006F49DC"/>
    <w:rsid w:val="006F54DF"/>
    <w:rsid w:val="00741A59"/>
    <w:rsid w:val="00746577"/>
    <w:rsid w:val="00746CDA"/>
    <w:rsid w:val="00750EB4"/>
    <w:rsid w:val="00755154"/>
    <w:rsid w:val="00756578"/>
    <w:rsid w:val="00762AFE"/>
    <w:rsid w:val="00783276"/>
    <w:rsid w:val="00785AD4"/>
    <w:rsid w:val="007A5FDB"/>
    <w:rsid w:val="007B556B"/>
    <w:rsid w:val="007F4480"/>
    <w:rsid w:val="00800E3F"/>
    <w:rsid w:val="00813210"/>
    <w:rsid w:val="008259A4"/>
    <w:rsid w:val="00840613"/>
    <w:rsid w:val="00872E05"/>
    <w:rsid w:val="008752F5"/>
    <w:rsid w:val="008840CC"/>
    <w:rsid w:val="0089792D"/>
    <w:rsid w:val="008B4C04"/>
    <w:rsid w:val="008C2A62"/>
    <w:rsid w:val="008D2ADE"/>
    <w:rsid w:val="008D51A4"/>
    <w:rsid w:val="008D6A43"/>
    <w:rsid w:val="008E509D"/>
    <w:rsid w:val="008F4D53"/>
    <w:rsid w:val="0093236E"/>
    <w:rsid w:val="00945F85"/>
    <w:rsid w:val="0094613E"/>
    <w:rsid w:val="00947140"/>
    <w:rsid w:val="00954218"/>
    <w:rsid w:val="00956F2C"/>
    <w:rsid w:val="00962F8D"/>
    <w:rsid w:val="00974591"/>
    <w:rsid w:val="00975AF1"/>
    <w:rsid w:val="00975D25"/>
    <w:rsid w:val="009773A3"/>
    <w:rsid w:val="009812B7"/>
    <w:rsid w:val="00997246"/>
    <w:rsid w:val="009A3445"/>
    <w:rsid w:val="009A7456"/>
    <w:rsid w:val="009B4757"/>
    <w:rsid w:val="009C18C0"/>
    <w:rsid w:val="009C4889"/>
    <w:rsid w:val="009E192D"/>
    <w:rsid w:val="009E3101"/>
    <w:rsid w:val="00A01ADB"/>
    <w:rsid w:val="00A11149"/>
    <w:rsid w:val="00A132CB"/>
    <w:rsid w:val="00A13D9F"/>
    <w:rsid w:val="00A23CCC"/>
    <w:rsid w:val="00A4245A"/>
    <w:rsid w:val="00A63191"/>
    <w:rsid w:val="00A65866"/>
    <w:rsid w:val="00A72D46"/>
    <w:rsid w:val="00AA24F9"/>
    <w:rsid w:val="00AE5B93"/>
    <w:rsid w:val="00AE7919"/>
    <w:rsid w:val="00B123D5"/>
    <w:rsid w:val="00B156F8"/>
    <w:rsid w:val="00B51B0C"/>
    <w:rsid w:val="00B63365"/>
    <w:rsid w:val="00B839B1"/>
    <w:rsid w:val="00B87C18"/>
    <w:rsid w:val="00B94DFB"/>
    <w:rsid w:val="00BB6C10"/>
    <w:rsid w:val="00BC5903"/>
    <w:rsid w:val="00BD68D4"/>
    <w:rsid w:val="00BF4B78"/>
    <w:rsid w:val="00C04C00"/>
    <w:rsid w:val="00C11121"/>
    <w:rsid w:val="00C228BA"/>
    <w:rsid w:val="00C23E45"/>
    <w:rsid w:val="00C32CAF"/>
    <w:rsid w:val="00C47359"/>
    <w:rsid w:val="00C5018A"/>
    <w:rsid w:val="00C60799"/>
    <w:rsid w:val="00C94F87"/>
    <w:rsid w:val="00C96BEF"/>
    <w:rsid w:val="00C97BBB"/>
    <w:rsid w:val="00CC02EF"/>
    <w:rsid w:val="00CC27CD"/>
    <w:rsid w:val="00CC5F95"/>
    <w:rsid w:val="00CC75A7"/>
    <w:rsid w:val="00D01640"/>
    <w:rsid w:val="00D052A1"/>
    <w:rsid w:val="00D0613D"/>
    <w:rsid w:val="00D34FA0"/>
    <w:rsid w:val="00D37A3F"/>
    <w:rsid w:val="00D47314"/>
    <w:rsid w:val="00D51EE2"/>
    <w:rsid w:val="00D603B4"/>
    <w:rsid w:val="00D9297B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77AD5"/>
    <w:rsid w:val="00EE5B8C"/>
    <w:rsid w:val="00EE5BC5"/>
    <w:rsid w:val="00F2151D"/>
    <w:rsid w:val="00F23421"/>
    <w:rsid w:val="00F6255A"/>
    <w:rsid w:val="00F70E70"/>
    <w:rsid w:val="00F934AB"/>
    <w:rsid w:val="00F94733"/>
    <w:rsid w:val="00FA6AD9"/>
    <w:rsid w:val="00FC1E85"/>
    <w:rsid w:val="00FC2EE5"/>
    <w:rsid w:val="00FC3775"/>
    <w:rsid w:val="00FD6866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4"/>
  </w:style>
  <w:style w:type="paragraph" w:styleId="1">
    <w:name w:val="heading 1"/>
    <w:basedOn w:val="a"/>
    <w:next w:val="a"/>
    <w:link w:val="10"/>
    <w:qFormat/>
    <w:rsid w:val="003D589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94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F87"/>
  </w:style>
  <w:style w:type="paragraph" w:styleId="ab">
    <w:name w:val="header"/>
    <w:aliases w:val="ВерхКолонтитул,ВерхКолонтитул1,ВерхКолонтитул2,ВерхКолонтитул3,ВерхКолонтитул4"/>
    <w:basedOn w:val="a"/>
    <w:link w:val="ac"/>
    <w:uiPriority w:val="99"/>
    <w:qFormat/>
    <w:rsid w:val="009C488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b"/>
    <w:uiPriority w:val="99"/>
    <w:rsid w:val="009C488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9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4889"/>
  </w:style>
  <w:style w:type="character" w:customStyle="1" w:styleId="10">
    <w:name w:val="Заголовок 1 Знак"/>
    <w:basedOn w:val="a0"/>
    <w:link w:val="1"/>
    <w:rsid w:val="003D589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3D589E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94F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F87"/>
  </w:style>
  <w:style w:type="paragraph" w:styleId="ab">
    <w:name w:val="header"/>
    <w:aliases w:val="ВерхКолонтитул,ВерхКолонтитул1,ВерхКолонтитул2,ВерхКолонтитул3,ВерхКолонтитул4"/>
    <w:basedOn w:val="a"/>
    <w:link w:val="ac"/>
    <w:uiPriority w:val="99"/>
    <w:qFormat/>
    <w:rsid w:val="009C488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b"/>
    <w:uiPriority w:val="99"/>
    <w:rsid w:val="009C48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9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7E202D4C40BC59A86A7BA0CABCF097716C84F51EB2A3108A1E657EB304A4D6C0BE6A60BB292E2B356CC9E96E052CC4540349EED89D93F72lC16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6060-F29B-47E4-9A2B-DA9ADA2F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Admin</cp:lastModifiedBy>
  <cp:revision>26</cp:revision>
  <cp:lastPrinted>2021-12-27T08:56:00Z</cp:lastPrinted>
  <dcterms:created xsi:type="dcterms:W3CDTF">2020-12-15T08:42:00Z</dcterms:created>
  <dcterms:modified xsi:type="dcterms:W3CDTF">2021-12-29T07:37:00Z</dcterms:modified>
</cp:coreProperties>
</file>