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ПОЯСНИТЕЛЬНАЯ ЗАПИСКА</w:t>
      </w:r>
    </w:p>
    <w:p>
      <w:pPr>
        <w:spacing w:before="0" w:after="200" w:line="276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К РАЗДЕЛУ II 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Прогноз развития сельского хозяйства, рыболовства и рыбоводства на 2025-2027 годы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»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 территории Горненского городского поселения сельскохозяйственные предприятия деятельность не осуществляют.</w:t>
      </w:r>
    </w:p>
    <w:p>
      <w:pPr>
        <w:spacing w:before="0" w:after="200" w:line="276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 территории поселения ведет свою деятельность  ИП Глава КФХ Трачук по выращиванию грибов-шампиньонов.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32"/>
          <w:shd w:fill="auto" w:val="clear"/>
        </w:rPr>
        <w:t xml:space="preserve">Выручка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 от реализации грибов в 2023 году составил 308,4 тыс. руб. В 2024 году запланировано увеличение дохода до 309,5 тыс. руб., с последующим увеличением в 2025 году – 310,7 тыс. руб., в 2026 году – 311,8 тыс. руб., в 2027 году – 314,3 тыс. руб.</w:t>
      </w:r>
    </w:p>
    <w:p>
      <w:pPr>
        <w:spacing w:before="0" w:after="200" w:line="276"/>
        <w:ind w:right="0" w:left="0" w:firstLine="56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На территории поселения имеются 740 единиц  личных подсобных хозяйств, которые занимаются, выращиваем картофеля, овощей, а также производством молока и яиц. Площадь личных подсобных хозяйств в поселении составляет 22,01 га.</w:t>
      </w: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Глава Администрации  Горненского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  <w:t xml:space="preserve">городского поселения </w:t>
        <w:tab/>
        <w:tab/>
        <w:tab/>
        <w:tab/>
        <w:tab/>
        <w:tab/>
        <w:t xml:space="preserve">П.Ю.Корчагин</w:t>
      </w:r>
    </w:p>
    <w:p>
      <w:pPr>
        <w:spacing w:before="0" w:after="200" w:line="276"/>
        <w:ind w:right="0" w:left="708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3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