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5A3" w:rsidRDefault="007C65A3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ДОКЛАД</w:t>
      </w:r>
    </w:p>
    <w:p w:rsidR="007C65A3" w:rsidRDefault="00D302F4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C65A3">
        <w:rPr>
          <w:b/>
          <w:sz w:val="28"/>
          <w:szCs w:val="28"/>
        </w:rPr>
        <w:t xml:space="preserve">б осуществлении муниципального </w:t>
      </w:r>
      <w:proofErr w:type="gramStart"/>
      <w:r w:rsidR="007C65A3">
        <w:rPr>
          <w:b/>
          <w:sz w:val="28"/>
          <w:szCs w:val="28"/>
        </w:rPr>
        <w:t>контроля за</w:t>
      </w:r>
      <w:proofErr w:type="gramEnd"/>
      <w:r w:rsidR="007C65A3">
        <w:rPr>
          <w:b/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b/>
          <w:sz w:val="28"/>
          <w:szCs w:val="28"/>
        </w:rPr>
        <w:t xml:space="preserve">общего пользования местного значения на территории </w:t>
      </w:r>
      <w:proofErr w:type="spellStart"/>
      <w:r w:rsidR="003F5044">
        <w:rPr>
          <w:b/>
          <w:sz w:val="28"/>
          <w:szCs w:val="28"/>
        </w:rPr>
        <w:t>Горненск</w:t>
      </w:r>
      <w:r w:rsidR="00864703">
        <w:rPr>
          <w:b/>
          <w:sz w:val="28"/>
          <w:szCs w:val="28"/>
        </w:rPr>
        <w:t>ого</w:t>
      </w:r>
      <w:proofErr w:type="spellEnd"/>
      <w:r w:rsidR="00864703">
        <w:rPr>
          <w:b/>
          <w:sz w:val="28"/>
          <w:szCs w:val="28"/>
        </w:rPr>
        <w:t xml:space="preserve"> городского поселения за </w:t>
      </w:r>
      <w:r w:rsidR="00831414">
        <w:rPr>
          <w:b/>
          <w:sz w:val="28"/>
          <w:szCs w:val="28"/>
        </w:rPr>
        <w:t>2025</w:t>
      </w:r>
      <w:r w:rsidR="003F5044">
        <w:rPr>
          <w:b/>
          <w:sz w:val="28"/>
          <w:szCs w:val="28"/>
        </w:rPr>
        <w:t xml:space="preserve"> год</w:t>
      </w:r>
    </w:p>
    <w:p w:rsidR="007C65A3" w:rsidRDefault="007C65A3" w:rsidP="007C65A3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7C65A3" w:rsidRDefault="007C65A3" w:rsidP="007C65A3">
      <w:pPr>
        <w:pStyle w:val="a6"/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доклад подготовлен в соответствии с постановлением Правительства Российской Федерации от 5 апреля 2010 года №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(надзора)», в целях реализации положений Федерального закона от 6 октября 2003 г. № 131-ФЗ «Об общих принципах организации местного самоуправления в Российской Федерации»,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 </w:t>
      </w:r>
    </w:p>
    <w:p w:rsidR="007C65A3" w:rsidRDefault="007C65A3" w:rsidP="007C65A3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bookmarkStart w:id="0" w:name="YANDEX_10"/>
      <w:bookmarkEnd w:id="0"/>
      <w:r>
        <w:rPr>
          <w:rStyle w:val="highlight"/>
          <w:sz w:val="28"/>
          <w:szCs w:val="28"/>
        </w:rPr>
        <w:t> доклад </w:t>
      </w:r>
      <w:r>
        <w:rPr>
          <w:sz w:val="28"/>
          <w:szCs w:val="28"/>
        </w:rPr>
        <w:t xml:space="preserve">включены сведения об организации и проведении муниципального </w:t>
      </w:r>
      <w:proofErr w:type="gramStart"/>
      <w:r>
        <w:rPr>
          <w:sz w:val="28"/>
          <w:szCs w:val="28"/>
        </w:rPr>
        <w:t xml:space="preserve">контроля </w:t>
      </w:r>
      <w:bookmarkStart w:id="1" w:name="YANDEX_11"/>
      <w:bookmarkEnd w:id="1"/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 </w:t>
      </w:r>
      <w:r w:rsidR="003F5044">
        <w:rPr>
          <w:sz w:val="28"/>
          <w:szCs w:val="28"/>
        </w:rPr>
        <w:t xml:space="preserve">на территории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</w:t>
      </w:r>
      <w:r w:rsidR="00CF2E92">
        <w:rPr>
          <w:sz w:val="28"/>
          <w:szCs w:val="28"/>
        </w:rPr>
        <w:t xml:space="preserve"> за </w:t>
      </w:r>
      <w:r w:rsidR="00831414">
        <w:rPr>
          <w:sz w:val="28"/>
          <w:szCs w:val="28"/>
        </w:rPr>
        <w:t>2025</w:t>
      </w:r>
      <w:r>
        <w:rPr>
          <w:sz w:val="28"/>
          <w:szCs w:val="28"/>
        </w:rPr>
        <w:t xml:space="preserve"> год. </w:t>
      </w:r>
    </w:p>
    <w:p w:rsidR="007C65A3" w:rsidRDefault="007C65A3" w:rsidP="007C65A3">
      <w:pPr>
        <w:jc w:val="both"/>
        <w:rPr>
          <w:color w:val="FF6600"/>
          <w:sz w:val="28"/>
          <w:szCs w:val="28"/>
        </w:rPr>
      </w:pPr>
    </w:p>
    <w:p w:rsidR="003F5044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 </w:t>
      </w:r>
    </w:p>
    <w:p w:rsidR="0086470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Состояние нормативно-правового регулирования </w:t>
      </w:r>
    </w:p>
    <w:p w:rsidR="007C65A3" w:rsidRDefault="007C65A3" w:rsidP="0086470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осуществлении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</w:t>
      </w:r>
    </w:p>
    <w:p w:rsidR="0086470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сохранности автомобильных дорог</w:t>
      </w:r>
      <w:r w:rsidR="003F5044">
        <w:rPr>
          <w:b/>
          <w:sz w:val="28"/>
          <w:szCs w:val="28"/>
        </w:rPr>
        <w:t xml:space="preserve"> </w:t>
      </w:r>
    </w:p>
    <w:p w:rsidR="007C65A3" w:rsidRDefault="003F5044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общего пользования</w:t>
      </w:r>
      <w:r w:rsidR="007C65A3">
        <w:rPr>
          <w:b/>
          <w:sz w:val="28"/>
          <w:szCs w:val="28"/>
        </w:rPr>
        <w:t xml:space="preserve"> местного значения </w:t>
      </w:r>
    </w:p>
    <w:p w:rsidR="007C65A3" w:rsidRDefault="007C65A3" w:rsidP="007C65A3">
      <w:pPr>
        <w:jc w:val="center"/>
        <w:rPr>
          <w:b/>
          <w:sz w:val="28"/>
          <w:szCs w:val="28"/>
          <w:u w:val="single"/>
        </w:rPr>
      </w:pPr>
    </w:p>
    <w:p w:rsidR="007C65A3" w:rsidRDefault="007C65A3" w:rsidP="007C65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администрация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 </w:t>
      </w:r>
      <w:r>
        <w:rPr>
          <w:sz w:val="28"/>
          <w:szCs w:val="28"/>
        </w:rPr>
        <w:t xml:space="preserve">руководствуется нормативно-правовыми актами Российской Федерации, соблюдение которых подлежит проверке в процессе </w:t>
      </w:r>
      <w:r w:rsidRPr="00B321B7">
        <w:rPr>
          <w:sz w:val="28"/>
          <w:szCs w:val="28"/>
        </w:rPr>
        <w:t xml:space="preserve">осуществления муниципального </w:t>
      </w:r>
      <w:proofErr w:type="gramStart"/>
      <w:r w:rsidRPr="00B321B7">
        <w:rPr>
          <w:sz w:val="28"/>
          <w:szCs w:val="28"/>
        </w:rPr>
        <w:t>контроля</w:t>
      </w:r>
      <w:r w:rsidR="00B321B7" w:rsidRPr="00B321B7">
        <w:rPr>
          <w:sz w:val="28"/>
          <w:szCs w:val="28"/>
        </w:rPr>
        <w:t xml:space="preserve"> за</w:t>
      </w:r>
      <w:proofErr w:type="gramEnd"/>
      <w:r w:rsidR="00B321B7" w:rsidRPr="00B321B7">
        <w:rPr>
          <w:sz w:val="28"/>
          <w:szCs w:val="28"/>
        </w:rPr>
        <w:t xml:space="preserve"> обеспечением сохранности автомобильных дорог местного значения</w:t>
      </w:r>
      <w:r>
        <w:rPr>
          <w:sz w:val="28"/>
          <w:szCs w:val="28"/>
        </w:rPr>
        <w:t xml:space="preserve">: </w:t>
      </w:r>
    </w:p>
    <w:p w:rsidR="007C65A3" w:rsidRDefault="007C65A3" w:rsidP="007C65A3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7C65A3" w:rsidRDefault="007C65A3" w:rsidP="00EA334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и муниципального контроля»;</w:t>
      </w:r>
    </w:p>
    <w:p w:rsidR="00EA3347" w:rsidRDefault="007C65A3" w:rsidP="00EA3347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Федеральный Закон от 02.05.2006 г. № 59-ФЗ «О порядке рассмотрения обращений граждан РФ»;</w:t>
      </w:r>
    </w:p>
    <w:p w:rsidR="007C65A3" w:rsidRPr="003F5044" w:rsidRDefault="003F5044" w:rsidP="003F5044">
      <w:pPr>
        <w:pStyle w:val="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</w:t>
      </w:r>
      <w:r w:rsidRPr="00DD6E53">
        <w:rPr>
          <w:rFonts w:ascii="Times New Roman" w:hAnsi="Times New Roman"/>
          <w:sz w:val="28"/>
          <w:szCs w:val="28"/>
          <w:lang w:eastAsia="ru-RU"/>
        </w:rPr>
        <w:t>ешени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DD6E5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Собрания</w:t>
      </w:r>
      <w:r w:rsidRPr="00DD6E53">
        <w:rPr>
          <w:rFonts w:ascii="Times New Roman" w:hAnsi="Times New Roman"/>
          <w:sz w:val="28"/>
          <w:szCs w:val="28"/>
          <w:lang w:eastAsia="ru-RU"/>
        </w:rPr>
        <w:t xml:space="preserve"> депутатов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Горненского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городского поселения от 25.02.2022 № 21 «</w:t>
      </w:r>
      <w:r w:rsidRPr="00764CB7">
        <w:rPr>
          <w:rFonts w:ascii="Times New Roman" w:hAnsi="Times New Roman"/>
          <w:sz w:val="28"/>
          <w:szCs w:val="28"/>
          <w:lang w:eastAsia="ru-RU"/>
        </w:rPr>
        <w:t xml:space="preserve">Об утверждении </w:t>
      </w:r>
      <w:r>
        <w:rPr>
          <w:rFonts w:ascii="Times New Roman" w:hAnsi="Times New Roman"/>
          <w:sz w:val="28"/>
          <w:szCs w:val="28"/>
          <w:lang w:eastAsia="ru-RU"/>
        </w:rPr>
        <w:t>Порядка осуществления</w:t>
      </w:r>
      <w:r w:rsidRPr="00764CB7">
        <w:rPr>
          <w:rFonts w:ascii="Times New Roman" w:hAnsi="Times New Roman"/>
          <w:sz w:val="28"/>
          <w:szCs w:val="28"/>
          <w:lang w:eastAsia="ru-RU"/>
        </w:rPr>
        <w:t xml:space="preserve"> м</w:t>
      </w:r>
      <w:r>
        <w:rPr>
          <w:rFonts w:ascii="Times New Roman" w:hAnsi="Times New Roman"/>
          <w:sz w:val="28"/>
          <w:szCs w:val="28"/>
          <w:lang w:eastAsia="ru-RU"/>
        </w:rPr>
        <w:t xml:space="preserve">униципального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контроля </w:t>
      </w:r>
      <w:r w:rsidR="008E2D70">
        <w:rPr>
          <w:rFonts w:ascii="Times New Roman" w:hAnsi="Times New Roman"/>
          <w:sz w:val="28"/>
          <w:szCs w:val="28"/>
        </w:rPr>
        <w:t>за</w:t>
      </w:r>
      <w:proofErr w:type="gramEnd"/>
      <w:r w:rsidR="008E2D70">
        <w:rPr>
          <w:rFonts w:ascii="Times New Roman" w:hAnsi="Times New Roman"/>
          <w:sz w:val="28"/>
          <w:szCs w:val="28"/>
        </w:rPr>
        <w:t xml:space="preserve"> обеспечением сохранности автомобильных дорог</w:t>
      </w:r>
      <w:r>
        <w:rPr>
          <w:rFonts w:ascii="Times New Roman" w:hAnsi="Times New Roman"/>
          <w:sz w:val="28"/>
          <w:szCs w:val="28"/>
        </w:rPr>
        <w:t xml:space="preserve"> общего пользования</w:t>
      </w:r>
      <w:r w:rsidR="008E2D70">
        <w:rPr>
          <w:rFonts w:ascii="Times New Roman" w:hAnsi="Times New Roman"/>
          <w:sz w:val="28"/>
          <w:szCs w:val="28"/>
        </w:rPr>
        <w:t xml:space="preserve"> местного значения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Горненского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8E2D70">
        <w:rPr>
          <w:rFonts w:ascii="Times New Roman" w:hAnsi="Times New Roman"/>
          <w:sz w:val="28"/>
          <w:szCs w:val="28"/>
        </w:rPr>
        <w:t>».</w:t>
      </w:r>
    </w:p>
    <w:p w:rsidR="003F5044" w:rsidRDefault="003F5044" w:rsidP="007C65A3">
      <w:pPr>
        <w:jc w:val="center"/>
        <w:rPr>
          <w:b/>
          <w:sz w:val="28"/>
          <w:szCs w:val="28"/>
        </w:rPr>
      </w:pPr>
    </w:p>
    <w:p w:rsidR="003F5044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Раздел 2.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сохранности автомобильных дорог </w:t>
      </w:r>
      <w:r w:rsidR="003F5044">
        <w:rPr>
          <w:b/>
          <w:sz w:val="28"/>
          <w:szCs w:val="28"/>
        </w:rPr>
        <w:t xml:space="preserve">общего пользования </w:t>
      </w:r>
      <w:r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101F3" w:rsidRDefault="007C65A3" w:rsidP="003F5044">
      <w:pPr>
        <w:pStyle w:val="a8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местного значения осуществляется администрацией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поселения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полномочиям администрации </w:t>
      </w:r>
      <w:proofErr w:type="spellStart"/>
      <w:r w:rsidR="003F5044">
        <w:rPr>
          <w:sz w:val="28"/>
          <w:szCs w:val="28"/>
        </w:rPr>
        <w:t>Горненского</w:t>
      </w:r>
      <w:proofErr w:type="spellEnd"/>
      <w:r w:rsidR="003F5044">
        <w:rPr>
          <w:sz w:val="28"/>
          <w:szCs w:val="28"/>
        </w:rPr>
        <w:t xml:space="preserve"> городского </w:t>
      </w:r>
      <w:r>
        <w:rPr>
          <w:sz w:val="28"/>
          <w:szCs w:val="28"/>
        </w:rPr>
        <w:t>поселения в области использования автомобильных дорог местного значения и осуществления дорожной деятельности относятся: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контроля за обеспечением сохранности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разработка и принятие в пределах своих полномочий нормативных правовых актов, регулирующих отношения, возникающие в связи с использованием автомобильных дорог и осуществлением дорожной деятельности;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об использовании на платной основе автомобильных дорог общего пользования местного значения и о прекращении такого использования;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присвоение наименований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согласование прокладки или переустройства инженерных коммуникаций в границах придорожных полос автомобильной дороги, осуществляемой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строительство, выдаваемого в соответствии с Градостроительным кодексом Российской Федерации (в случае, если для прокладки или переустройства таких инженерных коммуникаций требуется выдача разрешения на строительство). Согласие должно содержать технические требования и условия, подлежащие обязательному исполнению владельцами таких инженерных коммуникаций при их прокладке или переустройстве;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утверждение Перечня автомобильных дорог общего пользования местного значения, перечня автомобильных дорог необщего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дорожной деятельности в отношении автомобильных дорог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размера вреда, причиняемого транспортными средствами, осуществляющими перевозки тяжеловесных грузов, при движении по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использование автомобильных дорог при организации и проведении </w:t>
      </w:r>
      <w:r>
        <w:rPr>
          <w:sz w:val="28"/>
          <w:szCs w:val="28"/>
        </w:rPr>
        <w:lastRenderedPageBreak/>
        <w:t>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информационное обеспечение пользователей автомобильными дорогами общего пользования местного значения;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утверждение нормативов финансовых затрат на капитальный ремонт, ремонт, содержание автомобильных дорог местного значения и правил расчета размера ассигнований бюджета </w:t>
      </w:r>
      <w:r w:rsidR="008101F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на указанные цели;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принятие к обустройству находящихся в ведении </w:t>
      </w:r>
      <w:r w:rsidR="008101F3">
        <w:rPr>
          <w:sz w:val="28"/>
          <w:szCs w:val="28"/>
        </w:rPr>
        <w:t>сельсовета</w:t>
      </w:r>
      <w:r>
        <w:rPr>
          <w:sz w:val="28"/>
          <w:szCs w:val="28"/>
        </w:rPr>
        <w:t xml:space="preserve"> автомобильных дорог общего пользования местного значения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организация их работы в целях максимального удовлетворения потребностей участников дорожного движения и обеспечения их безопасности, предоставление информации участникам дорожного движения о наличии таких объектов и расположении ближайших учреждений здравоохранения и связи</w:t>
      </w:r>
      <w:proofErr w:type="gramEnd"/>
      <w:r>
        <w:rPr>
          <w:sz w:val="28"/>
          <w:szCs w:val="28"/>
        </w:rPr>
        <w:t>, а равно информацию о безопасных условиях движения на соответствующих участках дорог;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-выдача специальных разрешений в случае, если маршрут, часть маршрута транспортного средства, осуществляющего перевозки опасных, тяжеловесных и (или) крупногабаритных грузов, проходят по автомобильным дорогам местно</w:t>
      </w:r>
      <w:r w:rsidR="005D7D01">
        <w:rPr>
          <w:sz w:val="28"/>
          <w:szCs w:val="28"/>
        </w:rPr>
        <w:t>го значения сельского поселения</w:t>
      </w:r>
      <w:r>
        <w:rPr>
          <w:sz w:val="28"/>
          <w:szCs w:val="28"/>
        </w:rPr>
        <w:t>, при условии, что маршрут такого транспортного средства проходит в границах сельского поселения и указанный маршрут, часть маршрута не проходят по автомобильным дорогам федерального, регионального или межмуниципального, местного значения участкам таких автомобильных дорог;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взаимодействие с субъектами транспортной инфраструктуры, органами государственной власти; </w:t>
      </w:r>
    </w:p>
    <w:p w:rsidR="007C65A3" w:rsidRDefault="007C65A3" w:rsidP="005654F1">
      <w:pPr>
        <w:widowControl w:val="0"/>
        <w:autoSpaceDE w:val="0"/>
        <w:autoSpaceDN w:val="0"/>
        <w:adjustRightInd w:val="0"/>
        <w:ind w:left="-284" w:firstLine="710"/>
        <w:jc w:val="both"/>
        <w:rPr>
          <w:sz w:val="28"/>
          <w:szCs w:val="28"/>
        </w:rPr>
      </w:pPr>
      <w:r>
        <w:rPr>
          <w:sz w:val="28"/>
          <w:szCs w:val="28"/>
        </w:rPr>
        <w:t>- осуществление иных полномочий, отнесенных законодательством Российской Федерации к полномочиям органов местного самоуправления.</w:t>
      </w:r>
    </w:p>
    <w:p w:rsidR="007C65A3" w:rsidRDefault="007C65A3" w:rsidP="007C65A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cs="Tahoma"/>
          <w:sz w:val="28"/>
          <w:szCs w:val="28"/>
        </w:rPr>
        <w:t xml:space="preserve">Муниципальный </w:t>
      </w:r>
      <w:proofErr w:type="gramStart"/>
      <w:r>
        <w:rPr>
          <w:rFonts w:cs="Tahoma"/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5654F1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 </w:t>
      </w:r>
      <w:r>
        <w:rPr>
          <w:rFonts w:cs="Tahoma"/>
          <w:sz w:val="28"/>
          <w:szCs w:val="28"/>
        </w:rPr>
        <w:t>осуществляется в форме проведения плановых и внеплановых проверок исполнения законод</w:t>
      </w:r>
      <w:r w:rsidR="00430009">
        <w:rPr>
          <w:rFonts w:cs="Tahoma"/>
          <w:sz w:val="28"/>
          <w:szCs w:val="28"/>
        </w:rPr>
        <w:t>ательства Российской Федерации.</w:t>
      </w:r>
    </w:p>
    <w:p w:rsidR="005E5F38" w:rsidRDefault="005E5F38" w:rsidP="00430009">
      <w:pPr>
        <w:suppressAutoHyphens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430009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3. </w:t>
      </w:r>
    </w:p>
    <w:p w:rsidR="007C65A3" w:rsidRPr="007C65A3" w:rsidRDefault="007C65A3" w:rsidP="007C65A3">
      <w:pPr>
        <w:jc w:val="center"/>
        <w:rPr>
          <w:b/>
          <w:sz w:val="28"/>
          <w:szCs w:val="28"/>
        </w:rPr>
      </w:pPr>
      <w:r w:rsidRPr="007C65A3">
        <w:rPr>
          <w:b/>
          <w:sz w:val="28"/>
          <w:szCs w:val="28"/>
        </w:rPr>
        <w:t xml:space="preserve">Финансовое и кадровое обеспечение муниципального </w:t>
      </w:r>
      <w:proofErr w:type="gramStart"/>
      <w:r w:rsidRPr="007C65A3">
        <w:rPr>
          <w:b/>
          <w:sz w:val="28"/>
          <w:szCs w:val="28"/>
        </w:rPr>
        <w:t>контроля за</w:t>
      </w:r>
      <w:proofErr w:type="gramEnd"/>
      <w:r w:rsidRPr="007C65A3">
        <w:rPr>
          <w:b/>
          <w:sz w:val="28"/>
          <w:szCs w:val="28"/>
        </w:rPr>
        <w:t xml:space="preserve"> обеспечением сохранности автомобильных дорог </w:t>
      </w:r>
      <w:r w:rsidR="00430009">
        <w:rPr>
          <w:b/>
          <w:sz w:val="28"/>
          <w:szCs w:val="28"/>
        </w:rPr>
        <w:t xml:space="preserve">общего пользования </w:t>
      </w:r>
      <w:r w:rsidRPr="007C65A3"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</w:p>
    <w:p w:rsidR="007C65A3" w:rsidRDefault="007C65A3" w:rsidP="007C65A3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Меропр</w:t>
      </w:r>
      <w:r w:rsidR="002955D1">
        <w:rPr>
          <w:sz w:val="28"/>
          <w:szCs w:val="28"/>
        </w:rPr>
        <w:t>иятия по повышению квалификации</w:t>
      </w:r>
      <w:r>
        <w:rPr>
          <w:sz w:val="28"/>
          <w:szCs w:val="28"/>
        </w:rPr>
        <w:t xml:space="preserve"> работников, выполняющих функции по муниципальному </w:t>
      </w:r>
      <w:proofErr w:type="gramStart"/>
      <w:r>
        <w:rPr>
          <w:sz w:val="28"/>
          <w:szCs w:val="28"/>
        </w:rPr>
        <w:t>контролю за</w:t>
      </w:r>
      <w:proofErr w:type="gramEnd"/>
      <w:r>
        <w:rPr>
          <w:sz w:val="28"/>
          <w:szCs w:val="28"/>
        </w:rPr>
        <w:t xml:space="preserve"> обеспечением сохранности </w:t>
      </w:r>
      <w:r>
        <w:rPr>
          <w:sz w:val="28"/>
          <w:szCs w:val="28"/>
        </w:rPr>
        <w:lastRenderedPageBreak/>
        <w:t>автомобил</w:t>
      </w:r>
      <w:r w:rsidR="008101F3">
        <w:rPr>
          <w:sz w:val="28"/>
          <w:szCs w:val="28"/>
        </w:rPr>
        <w:t xml:space="preserve">ьных дорог </w:t>
      </w:r>
      <w:r w:rsidR="00837104">
        <w:rPr>
          <w:sz w:val="28"/>
          <w:szCs w:val="28"/>
        </w:rPr>
        <w:t xml:space="preserve">общего пользования </w:t>
      </w:r>
      <w:r w:rsidR="008101F3">
        <w:rPr>
          <w:sz w:val="28"/>
          <w:szCs w:val="28"/>
        </w:rPr>
        <w:t xml:space="preserve">местного значения </w:t>
      </w:r>
      <w:r w:rsidR="005E5F38">
        <w:rPr>
          <w:sz w:val="28"/>
          <w:szCs w:val="28"/>
        </w:rPr>
        <w:t xml:space="preserve">в </w:t>
      </w:r>
      <w:r w:rsidR="00831414">
        <w:rPr>
          <w:sz w:val="28"/>
          <w:szCs w:val="28"/>
        </w:rPr>
        <w:t>2025</w:t>
      </w:r>
      <w:r>
        <w:rPr>
          <w:sz w:val="28"/>
          <w:szCs w:val="28"/>
        </w:rPr>
        <w:t xml:space="preserve"> г.  не проводились.</w:t>
      </w:r>
    </w:p>
    <w:p w:rsidR="005E5F38" w:rsidRDefault="005E5F38" w:rsidP="00837104">
      <w:pPr>
        <w:jc w:val="both"/>
        <w:rPr>
          <w:sz w:val="28"/>
          <w:szCs w:val="28"/>
        </w:rPr>
      </w:pPr>
    </w:p>
    <w:p w:rsidR="00837104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2" w:name="sub_10004"/>
      <w:r>
        <w:rPr>
          <w:b/>
          <w:sz w:val="28"/>
          <w:szCs w:val="28"/>
        </w:rPr>
        <w:t xml:space="preserve"> Раздел 4. </w:t>
      </w:r>
    </w:p>
    <w:p w:rsidR="007C65A3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Проведение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</w:t>
      </w:r>
    </w:p>
    <w:p w:rsidR="00837104" w:rsidRDefault="007C65A3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сохранности автомобильных дорог </w:t>
      </w:r>
    </w:p>
    <w:p w:rsidR="007C65A3" w:rsidRDefault="00837104" w:rsidP="007C65A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пользования </w:t>
      </w:r>
      <w:r w:rsidR="007C65A3"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</w:p>
    <w:p w:rsidR="007C65A3" w:rsidRDefault="007C65A3" w:rsidP="007C65A3">
      <w:pPr>
        <w:pStyle w:val="ind"/>
        <w:spacing w:before="0" w:after="0"/>
        <w:ind w:firstLine="567"/>
        <w:rPr>
          <w:sz w:val="28"/>
          <w:szCs w:val="28"/>
        </w:rPr>
      </w:pPr>
      <w:bookmarkStart w:id="3" w:name="sub_10041"/>
      <w:bookmarkEnd w:id="2"/>
      <w:r>
        <w:rPr>
          <w:sz w:val="28"/>
          <w:szCs w:val="28"/>
        </w:rPr>
        <w:t xml:space="preserve">За отчетный период плановых и внеплановых проверок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>местного значения, не проводилось. К проведению мероприятий по муниципальному контролю эксперты</w:t>
      </w:r>
      <w:r w:rsidR="005E5F38">
        <w:rPr>
          <w:sz w:val="28"/>
          <w:szCs w:val="28"/>
        </w:rPr>
        <w:t xml:space="preserve"> и экспертные организации в </w:t>
      </w:r>
      <w:r w:rsidR="00831414">
        <w:rPr>
          <w:sz w:val="28"/>
          <w:szCs w:val="28"/>
        </w:rPr>
        <w:t>2025</w:t>
      </w:r>
      <w:r>
        <w:rPr>
          <w:sz w:val="28"/>
          <w:szCs w:val="28"/>
        </w:rPr>
        <w:t xml:space="preserve"> году не привлекались. </w:t>
      </w:r>
    </w:p>
    <w:p w:rsidR="007C65A3" w:rsidRDefault="007C65A3" w:rsidP="007C65A3">
      <w:pPr>
        <w:pStyle w:val="ind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и муниципального контроля» в установленные сроки утверждается, согласовывается с прокуратурой план проведения плановых проверок юридических лиц и индивидуальных предпринимателей администрацией  на соответствующий год. </w:t>
      </w:r>
    </w:p>
    <w:p w:rsidR="005E5F38" w:rsidRDefault="005E5F38" w:rsidP="007C65A3">
      <w:pPr>
        <w:pStyle w:val="3"/>
        <w:spacing w:after="0"/>
        <w:ind w:left="0"/>
        <w:jc w:val="both"/>
        <w:rPr>
          <w:sz w:val="28"/>
          <w:szCs w:val="28"/>
          <w:u w:val="single"/>
        </w:rPr>
      </w:pPr>
    </w:p>
    <w:p w:rsidR="00837104" w:rsidRDefault="007C65A3" w:rsidP="007C65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bookmarkStart w:id="4" w:name="sub_10006"/>
      <w:bookmarkEnd w:id="3"/>
      <w:r>
        <w:rPr>
          <w:b/>
          <w:sz w:val="28"/>
          <w:szCs w:val="28"/>
        </w:rPr>
        <w:t xml:space="preserve">Раздел 5.   </w:t>
      </w:r>
    </w:p>
    <w:p w:rsidR="007C65A3" w:rsidRDefault="007C65A3" w:rsidP="007C65A3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Действия администрации по пресечению нарушений обязательных требований законодательства РФ и (или) устранению последствий таких нарушений</w:t>
      </w:r>
    </w:p>
    <w:p w:rsidR="007C65A3" w:rsidRDefault="007C65A3" w:rsidP="007C65A3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  <w:u w:val="single"/>
        </w:rPr>
      </w:pP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 w:rsidR="00837104">
        <w:rPr>
          <w:sz w:val="28"/>
          <w:szCs w:val="28"/>
        </w:rPr>
        <w:t>Горненского</w:t>
      </w:r>
      <w:proofErr w:type="spellEnd"/>
      <w:r>
        <w:rPr>
          <w:sz w:val="28"/>
          <w:szCs w:val="28"/>
        </w:rPr>
        <w:t xml:space="preserve"> поселения ведется постоянная работа с устными и письменными обращениями  граждан о нарушениях в сфере дорожного законодательства. 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Должностными лицами, осуществляющими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>
        <w:rPr>
          <w:sz w:val="28"/>
          <w:szCs w:val="28"/>
        </w:rPr>
        <w:t xml:space="preserve">местного значения, по результатам проведенных проверок выполнения обязательных требований законодательства делаются выводы о наличии или отсутствии нарушения обязательных требований законодательства Российской Федерации. </w:t>
      </w:r>
      <w:proofErr w:type="gramStart"/>
      <w:r>
        <w:rPr>
          <w:sz w:val="28"/>
          <w:szCs w:val="28"/>
        </w:rPr>
        <w:t xml:space="preserve">Так как в рамках установленной компетенции администрация </w:t>
      </w:r>
      <w:proofErr w:type="spellStart"/>
      <w:r w:rsidR="00837104">
        <w:rPr>
          <w:sz w:val="28"/>
          <w:szCs w:val="28"/>
        </w:rPr>
        <w:t>Горненского</w:t>
      </w:r>
      <w:proofErr w:type="spellEnd"/>
      <w:r w:rsidR="00837104">
        <w:rPr>
          <w:sz w:val="28"/>
          <w:szCs w:val="28"/>
        </w:rPr>
        <w:t xml:space="preserve"> </w:t>
      </w:r>
      <w:r w:rsidR="00585BFE">
        <w:rPr>
          <w:sz w:val="28"/>
          <w:szCs w:val="28"/>
        </w:rPr>
        <w:t xml:space="preserve">городского </w:t>
      </w:r>
      <w:r>
        <w:rPr>
          <w:sz w:val="28"/>
          <w:szCs w:val="28"/>
        </w:rPr>
        <w:t>поселения не обладает полномочиями составлять протоколы об административных правонарушениях, возбуждать дела об административных правонарушениях, осуществлять производство по делам об административных правонарушениях, при выявлении нарушения дорожного законодательства, то при оформлении в установленном порядке материалы проверки направляются в соответствующие службы для принятия решения о наличии либо отсутствии состава нарушения дорожного законодательства и принятии</w:t>
      </w:r>
      <w:proofErr w:type="gramEnd"/>
      <w:r>
        <w:rPr>
          <w:sz w:val="28"/>
          <w:szCs w:val="28"/>
        </w:rPr>
        <w:t xml:space="preserve"> соответствующих мер реагирования (привлечения нарушителя к административной ответственности, выдачи предписания об устранении нарушения законодательства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выданного </w:t>
      </w:r>
      <w:r>
        <w:rPr>
          <w:sz w:val="28"/>
          <w:szCs w:val="28"/>
        </w:rPr>
        <w:lastRenderedPageBreak/>
        <w:t>предписания).</w:t>
      </w:r>
    </w:p>
    <w:p w:rsidR="007C65A3" w:rsidRDefault="005E5F38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831414">
        <w:rPr>
          <w:sz w:val="28"/>
          <w:szCs w:val="28"/>
        </w:rPr>
        <w:t>2025</w:t>
      </w:r>
      <w:r w:rsidR="007C65A3">
        <w:rPr>
          <w:sz w:val="28"/>
          <w:szCs w:val="28"/>
        </w:rPr>
        <w:t xml:space="preserve"> году должностными лицами, осуществляющими муниципальный </w:t>
      </w:r>
      <w:proofErr w:type="gramStart"/>
      <w:r w:rsidR="007C65A3">
        <w:rPr>
          <w:sz w:val="28"/>
          <w:szCs w:val="28"/>
        </w:rPr>
        <w:t>контроль за</w:t>
      </w:r>
      <w:proofErr w:type="gramEnd"/>
      <w:r w:rsidR="007C65A3">
        <w:rPr>
          <w:sz w:val="28"/>
          <w:szCs w:val="28"/>
        </w:rPr>
        <w:t xml:space="preserve"> обеспечением сохранности автомобильных дорог </w:t>
      </w:r>
      <w:r w:rsidR="00837104">
        <w:rPr>
          <w:sz w:val="28"/>
          <w:szCs w:val="28"/>
        </w:rPr>
        <w:t xml:space="preserve">общего пользования </w:t>
      </w:r>
      <w:r w:rsidR="007C65A3">
        <w:rPr>
          <w:sz w:val="28"/>
          <w:szCs w:val="28"/>
        </w:rPr>
        <w:t xml:space="preserve">местного значения </w:t>
      </w:r>
      <w:r w:rsidR="002D63A0">
        <w:rPr>
          <w:sz w:val="28"/>
          <w:szCs w:val="28"/>
        </w:rPr>
        <w:t>сельсовета</w:t>
      </w:r>
      <w:r w:rsidR="007C65A3">
        <w:rPr>
          <w:sz w:val="28"/>
          <w:szCs w:val="28"/>
        </w:rPr>
        <w:t xml:space="preserve">, материалов по проверкам выполнения обязательных требований к использованию и содержанию законодательства в соответствующие службы, не направлялось. 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Оспаривания в суде юридическими лицами и индивидуальными предпринимателями результатов проведения в отношении их мероприятий по соблюдению законодательства, не проводились.</w:t>
      </w:r>
    </w:p>
    <w:p w:rsidR="007C65A3" w:rsidRDefault="007C65A3" w:rsidP="007C65A3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целях просвещения и информирования населения о правовых актах в сфере дорожного законодательства ведется работа со средствами массовой информации. </w:t>
      </w:r>
    </w:p>
    <w:p w:rsidR="002D63A0" w:rsidRDefault="002D63A0" w:rsidP="007C65A3">
      <w:pPr>
        <w:jc w:val="center"/>
        <w:rPr>
          <w:b/>
          <w:sz w:val="28"/>
          <w:szCs w:val="28"/>
        </w:rPr>
      </w:pPr>
    </w:p>
    <w:p w:rsidR="00837104" w:rsidRDefault="002D63A0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Раздел 6</w:t>
      </w:r>
      <w:r w:rsidR="007C65A3">
        <w:rPr>
          <w:b/>
          <w:sz w:val="28"/>
          <w:szCs w:val="28"/>
        </w:rPr>
        <w:t xml:space="preserve">.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Выводы и предложения по результатам осуществления  муниципального </w:t>
      </w:r>
      <w:proofErr w:type="gramStart"/>
      <w:r>
        <w:rPr>
          <w:b/>
          <w:sz w:val="28"/>
          <w:szCs w:val="28"/>
        </w:rPr>
        <w:t>контроля за</w:t>
      </w:r>
      <w:proofErr w:type="gramEnd"/>
      <w:r>
        <w:rPr>
          <w:b/>
          <w:sz w:val="28"/>
          <w:szCs w:val="28"/>
        </w:rPr>
        <w:t xml:space="preserve"> обеспечением сохранности </w:t>
      </w:r>
    </w:p>
    <w:p w:rsidR="007C65A3" w:rsidRDefault="007C65A3" w:rsidP="007C65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автомобильных дорог </w:t>
      </w:r>
      <w:r w:rsidR="00837104">
        <w:rPr>
          <w:b/>
          <w:sz w:val="28"/>
          <w:szCs w:val="28"/>
        </w:rPr>
        <w:t xml:space="preserve">общего пользования </w:t>
      </w:r>
      <w:r>
        <w:rPr>
          <w:b/>
          <w:sz w:val="28"/>
          <w:szCs w:val="28"/>
        </w:rPr>
        <w:t xml:space="preserve">местного значения </w:t>
      </w:r>
    </w:p>
    <w:p w:rsidR="007C65A3" w:rsidRDefault="007C65A3" w:rsidP="007C65A3">
      <w:pPr>
        <w:ind w:firstLine="567"/>
        <w:jc w:val="both"/>
        <w:rPr>
          <w:sz w:val="28"/>
          <w:szCs w:val="28"/>
        </w:rPr>
      </w:pPr>
    </w:p>
    <w:p w:rsidR="007C65A3" w:rsidRDefault="007C65A3" w:rsidP="007C65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эффективных результатов муниципального контроля необходимо проведение следующих мероприятий:</w:t>
      </w:r>
    </w:p>
    <w:p w:rsidR="007C65A3" w:rsidRDefault="007C65A3" w:rsidP="007C65A3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ежегодное выполнение в полном объёме плановых и внеплановых проверок муниципального контроля по соблюдению обязательных требований, установленных </w:t>
      </w:r>
      <w:r>
        <w:rPr>
          <w:rFonts w:ascii="Times New Roman" w:hAnsi="Times New Roman"/>
          <w:sz w:val="28"/>
          <w:szCs w:val="28"/>
        </w:rPr>
        <w:t xml:space="preserve">нормативно-правовыми актами Российской Федерации, а также </w:t>
      </w:r>
      <w:r w:rsidR="005D7D01">
        <w:rPr>
          <w:rFonts w:ascii="Times New Roman" w:hAnsi="Times New Roman"/>
          <w:sz w:val="28"/>
          <w:szCs w:val="28"/>
        </w:rPr>
        <w:t>нормативными правовыми актами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7C65A3" w:rsidRDefault="007C65A3" w:rsidP="007C65A3">
      <w:pPr>
        <w:pStyle w:val="1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проведение постоянного обучения и повышения должностных лиц, а также </w:t>
      </w:r>
      <w:r>
        <w:rPr>
          <w:rFonts w:ascii="Times New Roman" w:hAnsi="Times New Roman"/>
          <w:sz w:val="28"/>
          <w:szCs w:val="28"/>
        </w:rPr>
        <w:t>проведение практических семинаров с соответствующими службами с целью налаживания взаимодействия и передаче опыта.</w:t>
      </w:r>
    </w:p>
    <w:p w:rsidR="007C65A3" w:rsidRDefault="007C65A3" w:rsidP="007C65A3">
      <w:pPr>
        <w:pStyle w:val="a4"/>
        <w:jc w:val="both"/>
        <w:rPr>
          <w:sz w:val="28"/>
          <w:szCs w:val="28"/>
        </w:rPr>
      </w:pPr>
    </w:p>
    <w:p w:rsidR="007C65A3" w:rsidRDefault="007C65A3" w:rsidP="007C65A3">
      <w:pPr>
        <w:pStyle w:val="a4"/>
        <w:jc w:val="both"/>
        <w:rPr>
          <w:sz w:val="28"/>
          <w:szCs w:val="28"/>
        </w:rPr>
      </w:pPr>
    </w:p>
    <w:p w:rsidR="003A724B" w:rsidRDefault="003A724B" w:rsidP="007C65A3">
      <w:pPr>
        <w:pStyle w:val="a4"/>
        <w:jc w:val="both"/>
        <w:rPr>
          <w:sz w:val="28"/>
          <w:szCs w:val="28"/>
        </w:rPr>
      </w:pPr>
    </w:p>
    <w:p w:rsidR="00837104" w:rsidRPr="00574194" w:rsidRDefault="00864703" w:rsidP="00837104">
      <w:pPr>
        <w:suppressAutoHyphens/>
        <w:ind w:right="19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И.о. Главы</w:t>
      </w:r>
      <w:r w:rsidR="00837104" w:rsidRPr="00574194">
        <w:rPr>
          <w:bCs/>
          <w:sz w:val="28"/>
          <w:szCs w:val="28"/>
        </w:rPr>
        <w:t xml:space="preserve"> Администрации </w:t>
      </w:r>
    </w:p>
    <w:p w:rsidR="00837104" w:rsidRPr="00574194" w:rsidRDefault="00837104" w:rsidP="00837104">
      <w:pPr>
        <w:suppressAutoHyphens/>
        <w:ind w:right="19"/>
        <w:contextualSpacing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Горненского</w:t>
      </w:r>
      <w:proofErr w:type="spellEnd"/>
    </w:p>
    <w:p w:rsidR="00837104" w:rsidRPr="00574194" w:rsidRDefault="00837104" w:rsidP="00837104">
      <w:pPr>
        <w:tabs>
          <w:tab w:val="left" w:pos="3405"/>
          <w:tab w:val="center" w:pos="4961"/>
        </w:tabs>
        <w:suppressAutoHyphens/>
        <w:ind w:right="19"/>
        <w:contextualSpacing/>
        <w:jc w:val="both"/>
        <w:rPr>
          <w:sz w:val="28"/>
          <w:szCs w:val="28"/>
        </w:rPr>
      </w:pPr>
      <w:r w:rsidRPr="00574194">
        <w:rPr>
          <w:bCs/>
          <w:sz w:val="28"/>
          <w:szCs w:val="28"/>
        </w:rPr>
        <w:t xml:space="preserve">городского поселения   </w:t>
      </w:r>
      <w:r w:rsidRPr="00574194">
        <w:rPr>
          <w:bCs/>
          <w:sz w:val="28"/>
          <w:szCs w:val="28"/>
        </w:rPr>
        <w:tab/>
        <w:t xml:space="preserve">                                                          </w:t>
      </w:r>
      <w:r w:rsidR="00864703">
        <w:rPr>
          <w:bCs/>
          <w:sz w:val="28"/>
          <w:szCs w:val="28"/>
        </w:rPr>
        <w:t>А.А. Чеботарев</w:t>
      </w:r>
      <w:r w:rsidRPr="00574194">
        <w:rPr>
          <w:sz w:val="28"/>
          <w:szCs w:val="28"/>
        </w:rPr>
        <w:t xml:space="preserve">           </w:t>
      </w:r>
    </w:p>
    <w:p w:rsidR="00837104" w:rsidRPr="00574194" w:rsidRDefault="00837104" w:rsidP="00837104">
      <w:pPr>
        <w:tabs>
          <w:tab w:val="left" w:pos="3405"/>
          <w:tab w:val="center" w:pos="4961"/>
        </w:tabs>
        <w:suppressAutoHyphens/>
        <w:ind w:left="567" w:right="19"/>
        <w:contextualSpacing/>
        <w:jc w:val="both"/>
      </w:pPr>
      <w:r w:rsidRPr="00574194">
        <w:t xml:space="preserve">    </w:t>
      </w: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bookmarkEnd w:id="4"/>
    <w:p w:rsidR="007C65A3" w:rsidRDefault="007C65A3" w:rsidP="007C65A3">
      <w:pPr>
        <w:jc w:val="both"/>
        <w:rPr>
          <w:color w:val="222222"/>
          <w:sz w:val="21"/>
          <w:szCs w:val="21"/>
        </w:rPr>
      </w:pPr>
    </w:p>
    <w:p w:rsidR="006C57DF" w:rsidRDefault="006C57DF"/>
    <w:sectPr w:rsidR="006C57DF" w:rsidSect="00E76E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3300C"/>
    <w:multiLevelType w:val="hybridMultilevel"/>
    <w:tmpl w:val="D9B6A4B4"/>
    <w:lvl w:ilvl="0" w:tplc="178EEACC">
      <w:start w:val="3"/>
      <w:numFmt w:val="bullet"/>
      <w:lvlText w:val="-"/>
      <w:lvlJc w:val="left"/>
      <w:pPr>
        <w:ind w:left="1440" w:hanging="360"/>
      </w:pPr>
      <w:rPr>
        <w:sz w:val="28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F275279"/>
    <w:multiLevelType w:val="hybridMultilevel"/>
    <w:tmpl w:val="970AFDD4"/>
    <w:lvl w:ilvl="0" w:tplc="C31C7BEC">
      <w:start w:val="3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65A3"/>
    <w:rsid w:val="00052DB0"/>
    <w:rsid w:val="00163C11"/>
    <w:rsid w:val="002955D1"/>
    <w:rsid w:val="002D63A0"/>
    <w:rsid w:val="002F3BA9"/>
    <w:rsid w:val="00365A8B"/>
    <w:rsid w:val="00382021"/>
    <w:rsid w:val="003A724B"/>
    <w:rsid w:val="003F5044"/>
    <w:rsid w:val="00424737"/>
    <w:rsid w:val="00430009"/>
    <w:rsid w:val="00437F9D"/>
    <w:rsid w:val="004F5CC2"/>
    <w:rsid w:val="00532615"/>
    <w:rsid w:val="005654F1"/>
    <w:rsid w:val="00585BFE"/>
    <w:rsid w:val="005D7D01"/>
    <w:rsid w:val="005E5F38"/>
    <w:rsid w:val="006676DA"/>
    <w:rsid w:val="006742DA"/>
    <w:rsid w:val="006C57DF"/>
    <w:rsid w:val="00735163"/>
    <w:rsid w:val="007C26D8"/>
    <w:rsid w:val="007C65A3"/>
    <w:rsid w:val="008101F3"/>
    <w:rsid w:val="00831414"/>
    <w:rsid w:val="00837104"/>
    <w:rsid w:val="00864703"/>
    <w:rsid w:val="008E2D70"/>
    <w:rsid w:val="00AF2588"/>
    <w:rsid w:val="00B321B7"/>
    <w:rsid w:val="00BE73B6"/>
    <w:rsid w:val="00CA14D5"/>
    <w:rsid w:val="00CE5228"/>
    <w:rsid w:val="00CF2E92"/>
    <w:rsid w:val="00D302F4"/>
    <w:rsid w:val="00D616D7"/>
    <w:rsid w:val="00E574DD"/>
    <w:rsid w:val="00E76E5F"/>
    <w:rsid w:val="00EA3347"/>
    <w:rsid w:val="00EA4D4B"/>
    <w:rsid w:val="00EC24CC"/>
    <w:rsid w:val="00EF2C04"/>
    <w:rsid w:val="00F85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5A3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unhideWhenUsed/>
    <w:rsid w:val="007C65A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7C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unhideWhenUsed/>
    <w:rsid w:val="007C65A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7C65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C65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C65A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 Spacing"/>
    <w:uiPriority w:val="1"/>
    <w:qFormat/>
    <w:rsid w:val="007C6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uiPriority w:val="99"/>
    <w:rsid w:val="007C65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uiPriority w:val="99"/>
    <w:rsid w:val="007C65A3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customStyle="1" w:styleId="ConsPlusNormal">
    <w:name w:val="ConsPlusNormal"/>
    <w:uiPriority w:val="99"/>
    <w:rsid w:val="007C65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ighlight">
    <w:name w:val="highlight"/>
    <w:basedOn w:val="a0"/>
    <w:rsid w:val="007C65A3"/>
  </w:style>
  <w:style w:type="character" w:styleId="a9">
    <w:name w:val="Hyperlink"/>
    <w:basedOn w:val="a0"/>
    <w:uiPriority w:val="99"/>
    <w:semiHidden/>
    <w:unhideWhenUsed/>
    <w:rsid w:val="00EA3347"/>
    <w:rPr>
      <w:strike w:val="0"/>
      <w:dstrike w:val="0"/>
      <w:color w:val="0075BA"/>
      <w:u w:val="none"/>
      <w:effect w:val="none"/>
    </w:rPr>
  </w:style>
  <w:style w:type="paragraph" w:styleId="aa">
    <w:name w:val="List Paragraph"/>
    <w:basedOn w:val="a"/>
    <w:uiPriority w:val="34"/>
    <w:qFormat/>
    <w:rsid w:val="00EA334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F2C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2C0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59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05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75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315236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762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46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8279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95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298293">
                          <w:marLeft w:val="24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3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79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DB210-1DC0-4D8F-9F15-DB725B01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1642</Words>
  <Characters>9361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</cp:lastModifiedBy>
  <cp:revision>7</cp:revision>
  <cp:lastPrinted>2022-02-28T10:22:00Z</cp:lastPrinted>
  <dcterms:created xsi:type="dcterms:W3CDTF">2023-07-05T12:44:00Z</dcterms:created>
  <dcterms:modified xsi:type="dcterms:W3CDTF">2025-12-23T08:09:00Z</dcterms:modified>
</cp:coreProperties>
</file>